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9964" w14:textId="6658B29E" w:rsidR="00CD019C" w:rsidRDefault="00CD019C" w:rsidP="004804CB">
      <w:pPr>
        <w:pStyle w:val="Heading1"/>
      </w:pPr>
      <w:r w:rsidRPr="0020124D">
        <w:t xml:space="preserve">Uplifting and transforming Water Industry </w:t>
      </w:r>
      <w:r>
        <w:t>cyber security skills and awareness</w:t>
      </w:r>
    </w:p>
    <w:p w14:paraId="39D3E698" w14:textId="2CA5E60D" w:rsidR="00B12268" w:rsidRDefault="00B12268" w:rsidP="00B12268">
      <w:r w:rsidRPr="004804CB">
        <w:t xml:space="preserve">The Australian Financial Review on the 19 of November 2021 highlighted the increasing pressure on cyber security nationally </w:t>
      </w:r>
      <w:r w:rsidR="00524E60">
        <w:t>(refer attached)</w:t>
      </w:r>
      <w:r w:rsidRPr="004804CB">
        <w:t xml:space="preserve">. </w:t>
      </w:r>
      <w:r>
        <w:t>This pressure is coming from the increased availability of tradecraft, the increasing interconnectivity of devices and nation states. A key area of vulnerability is our people. It is estimated that over 66% of all successful cyber-attacks involve social engineering</w:t>
      </w:r>
      <w:r w:rsidR="00524E60">
        <w:t xml:space="preserve"> or compromise of our people. It is typically ca</w:t>
      </w:r>
      <w:r>
        <w:t xml:space="preserve">used by a lack of knowledge and awareness by staff.  </w:t>
      </w:r>
    </w:p>
    <w:p w14:paraId="0816C2B3" w14:textId="77777777" w:rsidR="00B12268" w:rsidRDefault="00B12268" w:rsidP="00B12268"/>
    <w:p w14:paraId="575EAA30" w14:textId="4C773399" w:rsidR="00D72270" w:rsidRDefault="00CD019C" w:rsidP="004804CB">
      <w:r w:rsidRPr="004804CB">
        <w:t xml:space="preserve">The Federal </w:t>
      </w:r>
      <w:r w:rsidR="00B5153E">
        <w:t>g</w:t>
      </w:r>
      <w:r w:rsidRPr="004804CB">
        <w:t xml:space="preserve">overnment has recently announced funding </w:t>
      </w:r>
      <w:r w:rsidR="00B12268">
        <w:t xml:space="preserve">of $60 million </w:t>
      </w:r>
      <w:r w:rsidRPr="004804CB">
        <w:t xml:space="preserve">to deliver innovation projects to improve the quality or availability of cyber security professionals in Australia. </w:t>
      </w:r>
      <w:r w:rsidR="00D72270" w:rsidRPr="004804CB">
        <w:t xml:space="preserve">The Water Services Association of Australia, the </w:t>
      </w:r>
      <w:proofErr w:type="gramStart"/>
      <w:r w:rsidR="00D72270" w:rsidRPr="004804CB">
        <w:t>NSW</w:t>
      </w:r>
      <w:proofErr w:type="gramEnd"/>
      <w:r w:rsidR="00D72270" w:rsidRPr="004804CB">
        <w:t xml:space="preserve"> and Qld Water Directorates, VicWater, Internet of Things Alliance Australia together with Holmes </w:t>
      </w:r>
      <w:r w:rsidR="00103F42">
        <w:t>I</w:t>
      </w:r>
      <w:r w:rsidR="00D72270" w:rsidRPr="004804CB">
        <w:t xml:space="preserve">nstitute is looking to put in application for Federal </w:t>
      </w:r>
      <w:r w:rsidR="00B5153E">
        <w:t>g</w:t>
      </w:r>
      <w:r w:rsidR="00D72270" w:rsidRPr="004804CB">
        <w:t>overnment funding</w:t>
      </w:r>
      <w:r w:rsidR="00B5153E">
        <w:t xml:space="preserve"> of between $250k to $500k</w:t>
      </w:r>
      <w:r w:rsidR="00D72270" w:rsidRPr="004804CB">
        <w:t xml:space="preserve"> to improve the training and awareness around cyber security. </w:t>
      </w:r>
    </w:p>
    <w:p w14:paraId="3D1F0DBF" w14:textId="77777777" w:rsidR="00D72270" w:rsidRDefault="00D72270" w:rsidP="004804CB"/>
    <w:p w14:paraId="455B1B71" w14:textId="77777777" w:rsidR="00051689" w:rsidRDefault="00051689" w:rsidP="00051689">
      <w:pPr>
        <w:rPr>
          <w:rFonts w:eastAsia="Calibri"/>
        </w:rPr>
      </w:pPr>
      <w:r>
        <w:rPr>
          <w:rFonts w:eastAsia="Calibri"/>
        </w:rPr>
        <w:t xml:space="preserve">In addition, this grant is targeted at increasing cyber security training for remote communities, </w:t>
      </w:r>
      <w:proofErr w:type="gramStart"/>
      <w:r>
        <w:rPr>
          <w:rFonts w:eastAsia="Calibri"/>
        </w:rPr>
        <w:t>women</w:t>
      </w:r>
      <w:proofErr w:type="gramEnd"/>
      <w:r>
        <w:rPr>
          <w:rFonts w:eastAsia="Calibri"/>
        </w:rPr>
        <w:t xml:space="preserve"> and indigenous participants. To this end we are seeking to have </w:t>
      </w:r>
      <w:proofErr w:type="gramStart"/>
      <w:r>
        <w:rPr>
          <w:rFonts w:eastAsia="Calibri"/>
        </w:rPr>
        <w:t>a number of</w:t>
      </w:r>
      <w:proofErr w:type="gramEnd"/>
      <w:r>
        <w:rPr>
          <w:rFonts w:eastAsia="Calibri"/>
        </w:rPr>
        <w:t xml:space="preserve"> fully or partially funded participants on scholarship able to do the course. </w:t>
      </w:r>
    </w:p>
    <w:p w14:paraId="2CD04185" w14:textId="77777777" w:rsidR="00B34217" w:rsidRDefault="00B34217" w:rsidP="00051689">
      <w:pPr>
        <w:rPr>
          <w:rFonts w:eastAsia="Calibri"/>
        </w:rPr>
      </w:pPr>
    </w:p>
    <w:p w14:paraId="3EC76843" w14:textId="7EE8848C" w:rsidR="00B34217" w:rsidRPr="00DF6740" w:rsidRDefault="00B34217" w:rsidP="00051689">
      <w:pPr>
        <w:rPr>
          <w:rFonts w:eastAsia="Calibri"/>
        </w:rPr>
      </w:pPr>
      <w:r>
        <w:rPr>
          <w:rFonts w:eastAsia="Calibri"/>
        </w:rPr>
        <w:t>The commonwealth funding is for course development and delivery</w:t>
      </w:r>
      <w:r w:rsidR="002C2E92">
        <w:rPr>
          <w:rFonts w:eastAsia="Calibri"/>
        </w:rPr>
        <w:t xml:space="preserve"> but requires matching funding. </w:t>
      </w:r>
      <w:r w:rsidR="001D6667">
        <w:rPr>
          <w:rFonts w:eastAsia="Calibri"/>
        </w:rPr>
        <w:t xml:space="preserve">The </w:t>
      </w:r>
      <w:r w:rsidR="00103F42">
        <w:rPr>
          <w:rFonts w:eastAsia="Calibri"/>
        </w:rPr>
        <w:t xml:space="preserve">proposal is that Homes Institute would develop and deliver a tailored and specially developed course for the water sector. The course would be developed in collaboration with key representatives from the sector to ensure it is relevant and well-constructed to meet our needs. It is intended that the commonwealth funds are </w:t>
      </w:r>
      <w:r w:rsidR="00B77CDD">
        <w:rPr>
          <w:rFonts w:eastAsia="Calibri"/>
        </w:rPr>
        <w:t xml:space="preserve">used to develop the training course materials. The matching funding would be provided </w:t>
      </w:r>
      <w:r w:rsidR="003637C9">
        <w:rPr>
          <w:rFonts w:eastAsia="Calibri"/>
        </w:rPr>
        <w:t>through</w:t>
      </w:r>
      <w:r w:rsidR="00B77CDD">
        <w:rPr>
          <w:rFonts w:eastAsia="Calibri"/>
        </w:rPr>
        <w:t xml:space="preserve"> the cost of attendees from water businesses doing the course. Effectively meaning the Federal government provides a 50% funding for the course. </w:t>
      </w:r>
    </w:p>
    <w:p w14:paraId="6C4B1F4A" w14:textId="77777777" w:rsidR="00051689" w:rsidRDefault="00051689" w:rsidP="004804CB"/>
    <w:p w14:paraId="18D78EB6" w14:textId="3931FC8D" w:rsidR="00604D68" w:rsidRDefault="00604D68" w:rsidP="00E42670">
      <w:r>
        <w:t>A particular focus will be on the security of SCADA (Supervisory Control and Data Acquisition), operational technology (OT) and Internet of Things (IoT).</w:t>
      </w:r>
      <w:r w:rsidRPr="00604D68">
        <w:rPr>
          <w:rFonts w:eastAsia="Calibri"/>
        </w:rPr>
        <w:t xml:space="preserve"> </w:t>
      </w:r>
      <w:r w:rsidR="00A72E85">
        <w:rPr>
          <w:rFonts w:eastAsia="Calibri"/>
        </w:rPr>
        <w:t>A key aspect to consider is that t</w:t>
      </w:r>
      <w:r>
        <w:rPr>
          <w:rFonts w:eastAsia="Calibri"/>
        </w:rPr>
        <w:t>he historical approach of using an air gap to separate different systems</w:t>
      </w:r>
      <w:r w:rsidRPr="004804CB">
        <w:rPr>
          <w:rFonts w:eastAsia="Calibri"/>
        </w:rPr>
        <w:t xml:space="preserve"> </w:t>
      </w:r>
      <w:r w:rsidR="00E42670">
        <w:rPr>
          <w:rFonts w:eastAsia="Calibri"/>
        </w:rPr>
        <w:t>is becoming increasingly difficult to maintain as systems become more interconnected and staff come to rely more on mobile devices to manage systems remotely.</w:t>
      </w:r>
    </w:p>
    <w:p w14:paraId="2269AC04" w14:textId="4AF8D9DD" w:rsidR="00D72270" w:rsidRDefault="00D72270" w:rsidP="004804CB"/>
    <w:p w14:paraId="3D83093D" w14:textId="542FA060" w:rsidR="00CD019C" w:rsidRPr="004804CB" w:rsidRDefault="004804CB" w:rsidP="004804CB">
      <w:r w:rsidRPr="004804CB">
        <w:t>We are looking at providing three levels of training:</w:t>
      </w:r>
    </w:p>
    <w:p w14:paraId="3F158353" w14:textId="77777777" w:rsidR="004804CB" w:rsidRDefault="004804CB" w:rsidP="004804CB">
      <w:pPr>
        <w:rPr>
          <w:rFonts w:eastAsia="Calibri"/>
        </w:rPr>
      </w:pPr>
    </w:p>
    <w:p w14:paraId="375BDA8C" w14:textId="57F5337A" w:rsidR="004804CB" w:rsidRPr="004804CB" w:rsidRDefault="004804CB" w:rsidP="004804CB">
      <w:pPr>
        <w:pStyle w:val="ListParagraph"/>
        <w:numPr>
          <w:ilvl w:val="0"/>
          <w:numId w:val="1"/>
        </w:numPr>
        <w:rPr>
          <w:rFonts w:eastAsia="Calibri"/>
        </w:rPr>
      </w:pPr>
      <w:r w:rsidRPr="004804CB">
        <w:rPr>
          <w:rFonts w:eastAsia="Calibri"/>
          <w:b/>
        </w:rPr>
        <w:t>A general awareness course:</w:t>
      </w:r>
      <w:r w:rsidRPr="004804CB">
        <w:rPr>
          <w:rFonts w:eastAsia="Calibri"/>
        </w:rPr>
        <w:t xml:space="preserve"> </w:t>
      </w:r>
      <w:r w:rsidR="00D72270">
        <w:rPr>
          <w:rFonts w:eastAsia="Calibri"/>
        </w:rPr>
        <w:t xml:space="preserve">particularly </w:t>
      </w:r>
      <w:r w:rsidRPr="004804CB">
        <w:rPr>
          <w:rFonts w:eastAsia="Calibri"/>
        </w:rPr>
        <w:t>aim</w:t>
      </w:r>
      <w:r w:rsidR="00D72270">
        <w:rPr>
          <w:rFonts w:eastAsia="Calibri"/>
        </w:rPr>
        <w:t>ed</w:t>
      </w:r>
      <w:r w:rsidRPr="004804CB">
        <w:rPr>
          <w:rFonts w:eastAsia="Calibri"/>
        </w:rPr>
        <w:t xml:space="preserve"> </w:t>
      </w:r>
      <w:r w:rsidR="00D72270">
        <w:rPr>
          <w:rFonts w:eastAsia="Calibri"/>
        </w:rPr>
        <w:t>at</w:t>
      </w:r>
      <w:r w:rsidRPr="004804CB">
        <w:rPr>
          <w:rFonts w:eastAsia="Calibri"/>
        </w:rPr>
        <w:t xml:space="preserve"> educat</w:t>
      </w:r>
      <w:r w:rsidR="00D72270">
        <w:rPr>
          <w:rFonts w:eastAsia="Calibri"/>
        </w:rPr>
        <w:t>ing</w:t>
      </w:r>
      <w:r w:rsidRPr="004804CB">
        <w:rPr>
          <w:rFonts w:eastAsia="Calibri"/>
        </w:rPr>
        <w:t xml:space="preserve"> </w:t>
      </w:r>
      <w:r w:rsidR="00D72270">
        <w:rPr>
          <w:rFonts w:eastAsia="Calibri"/>
        </w:rPr>
        <w:t>field operators and remote workers on</w:t>
      </w:r>
      <w:r w:rsidRPr="004804CB">
        <w:rPr>
          <w:rFonts w:eastAsia="Calibri"/>
        </w:rPr>
        <w:t xml:space="preserve"> cybersecurity best practice</w:t>
      </w:r>
      <w:r w:rsidR="00D72270">
        <w:rPr>
          <w:rFonts w:eastAsia="Calibri"/>
        </w:rPr>
        <w:t xml:space="preserve">. The focus is on </w:t>
      </w:r>
      <w:r w:rsidR="00604D68">
        <w:rPr>
          <w:rFonts w:eastAsia="Calibri"/>
        </w:rPr>
        <w:t xml:space="preserve">protection of </w:t>
      </w:r>
      <w:r w:rsidR="00121DF0">
        <w:rPr>
          <w:rFonts w:eastAsia="Calibri"/>
        </w:rPr>
        <w:t>handheld</w:t>
      </w:r>
      <w:r w:rsidR="00604D68">
        <w:rPr>
          <w:rFonts w:eastAsia="Calibri"/>
        </w:rPr>
        <w:t xml:space="preserve"> and wearable devices, and systems connected through SCADA, OT and </w:t>
      </w:r>
      <w:r w:rsidR="00E42670">
        <w:rPr>
          <w:rFonts w:eastAsia="Calibri"/>
        </w:rPr>
        <w:t>IoT devices</w:t>
      </w:r>
      <w:r w:rsidR="00121DF0">
        <w:rPr>
          <w:rFonts w:eastAsia="Calibri"/>
        </w:rPr>
        <w:t xml:space="preserve"> (estimate 1d course</w:t>
      </w:r>
      <w:r w:rsidR="00DF6740">
        <w:rPr>
          <w:rFonts w:eastAsia="Calibri"/>
        </w:rPr>
        <w:t xml:space="preserve"> with a cost of $1-2k per participant.</w:t>
      </w:r>
      <w:r w:rsidR="00121DF0">
        <w:rPr>
          <w:rFonts w:eastAsia="Calibri"/>
        </w:rPr>
        <w:t>)</w:t>
      </w:r>
      <w:r w:rsidR="00604D68">
        <w:rPr>
          <w:rFonts w:eastAsia="Calibri"/>
        </w:rPr>
        <w:t xml:space="preserve">. </w:t>
      </w:r>
    </w:p>
    <w:p w14:paraId="59DC0D11" w14:textId="16D75A3F" w:rsidR="004804CB" w:rsidRPr="00DF6740" w:rsidRDefault="004804CB" w:rsidP="00DF6740">
      <w:pPr>
        <w:pStyle w:val="ListParagraph"/>
        <w:numPr>
          <w:ilvl w:val="0"/>
          <w:numId w:val="1"/>
        </w:numPr>
        <w:rPr>
          <w:rFonts w:eastAsia="Calibri"/>
        </w:rPr>
      </w:pPr>
      <w:r w:rsidRPr="004804CB">
        <w:rPr>
          <w:rFonts w:eastAsia="Calibri"/>
          <w:b/>
        </w:rPr>
        <w:t>A technical course (up-skill):</w:t>
      </w:r>
      <w:r w:rsidRPr="004804CB">
        <w:rPr>
          <w:rFonts w:eastAsia="Calibri"/>
        </w:rPr>
        <w:t xml:space="preserve"> aimed at </w:t>
      </w:r>
      <w:r w:rsidR="00121DF0">
        <w:rPr>
          <w:rFonts w:eastAsia="Calibri"/>
        </w:rPr>
        <w:t>specialist</w:t>
      </w:r>
      <w:r w:rsidRPr="004804CB">
        <w:rPr>
          <w:rFonts w:eastAsia="Calibri"/>
        </w:rPr>
        <w:t xml:space="preserve"> IT</w:t>
      </w:r>
      <w:r w:rsidR="00121DF0">
        <w:rPr>
          <w:rFonts w:eastAsia="Calibri"/>
        </w:rPr>
        <w:t xml:space="preserve"> and OT/SCADA</w:t>
      </w:r>
      <w:r w:rsidRPr="004804CB">
        <w:rPr>
          <w:rFonts w:eastAsia="Calibri"/>
        </w:rPr>
        <w:t xml:space="preserve"> staff </w:t>
      </w:r>
      <w:r w:rsidR="00A72E85">
        <w:rPr>
          <w:rFonts w:eastAsia="Calibri"/>
        </w:rPr>
        <w:t xml:space="preserve">who need to develop their </w:t>
      </w:r>
      <w:r w:rsidRPr="004804CB">
        <w:rPr>
          <w:rFonts w:eastAsia="Calibri"/>
        </w:rPr>
        <w:t xml:space="preserve">knowledge of </w:t>
      </w:r>
      <w:r w:rsidR="00121DF0">
        <w:rPr>
          <w:rFonts w:eastAsia="Calibri"/>
        </w:rPr>
        <w:t xml:space="preserve">SCADA, IoT and OT </w:t>
      </w:r>
      <w:r w:rsidRPr="004804CB">
        <w:rPr>
          <w:rFonts w:eastAsia="Calibri"/>
        </w:rPr>
        <w:t>cybersecurity</w:t>
      </w:r>
      <w:r w:rsidR="00A72E85">
        <w:rPr>
          <w:rFonts w:eastAsia="Calibri"/>
        </w:rPr>
        <w:t xml:space="preserve">. Focusing in on the risk and how it is managed from awareness, implementation and ongoing prevention aspects including procurement, </w:t>
      </w:r>
      <w:proofErr w:type="gramStart"/>
      <w:r w:rsidR="00A72E85">
        <w:rPr>
          <w:rFonts w:eastAsia="Calibri"/>
        </w:rPr>
        <w:t>installation</w:t>
      </w:r>
      <w:proofErr w:type="gramEnd"/>
      <w:r w:rsidR="00A72E85">
        <w:rPr>
          <w:rFonts w:eastAsia="Calibri"/>
        </w:rPr>
        <w:t xml:space="preserve"> and maintenance.</w:t>
      </w:r>
      <w:r w:rsidRPr="004804CB">
        <w:rPr>
          <w:rFonts w:eastAsia="Calibri"/>
        </w:rPr>
        <w:t xml:space="preserve"> The course </w:t>
      </w:r>
      <w:r w:rsidR="00A72E85">
        <w:rPr>
          <w:rFonts w:eastAsia="Calibri"/>
        </w:rPr>
        <w:t xml:space="preserve">would provide more general education on </w:t>
      </w:r>
      <w:r w:rsidRPr="004804CB">
        <w:rPr>
          <w:rFonts w:eastAsia="Calibri"/>
        </w:rPr>
        <w:t xml:space="preserve">general cybersecurity best practice to better </w:t>
      </w:r>
      <w:r w:rsidRPr="004804CB">
        <w:rPr>
          <w:rFonts w:eastAsia="Calibri"/>
        </w:rPr>
        <w:lastRenderedPageBreak/>
        <w:t>protect data and the organisations’ IT infrastructure.</w:t>
      </w:r>
      <w:r w:rsidR="00A72E85">
        <w:rPr>
          <w:rFonts w:eastAsia="Calibri"/>
        </w:rPr>
        <w:t xml:space="preserve"> This would be an in depth online mixed content (some teacher lead and some self</w:t>
      </w:r>
      <w:r w:rsidR="00DF6740">
        <w:rPr>
          <w:rFonts w:eastAsia="Calibri"/>
        </w:rPr>
        <w:t xml:space="preserve">-led) </w:t>
      </w:r>
      <w:r w:rsidR="00A72E85">
        <w:rPr>
          <w:rFonts w:eastAsia="Calibri"/>
        </w:rPr>
        <w:t xml:space="preserve">course of approximately </w:t>
      </w:r>
      <w:r w:rsidR="000040F1">
        <w:rPr>
          <w:rFonts w:eastAsia="Calibri"/>
        </w:rPr>
        <w:t>5 days</w:t>
      </w:r>
      <w:r w:rsidR="00A72E85">
        <w:rPr>
          <w:rFonts w:eastAsia="Calibri"/>
        </w:rPr>
        <w:t xml:space="preserve"> duration. Anticipated cost $3</w:t>
      </w:r>
      <w:r w:rsidR="00DF6740">
        <w:rPr>
          <w:rFonts w:eastAsia="Calibri"/>
        </w:rPr>
        <w:t>-5</w:t>
      </w:r>
      <w:r w:rsidR="00A72E85" w:rsidRPr="00DF6740">
        <w:rPr>
          <w:rFonts w:eastAsia="Calibri"/>
        </w:rPr>
        <w:t xml:space="preserve">k per participant. </w:t>
      </w:r>
    </w:p>
    <w:p w14:paraId="69EE27B4" w14:textId="388610F6" w:rsidR="004804CB" w:rsidRDefault="004804CB" w:rsidP="004804CB">
      <w:pPr>
        <w:pStyle w:val="ListParagraph"/>
        <w:numPr>
          <w:ilvl w:val="0"/>
          <w:numId w:val="1"/>
        </w:numPr>
        <w:rPr>
          <w:rFonts w:eastAsia="Calibri"/>
        </w:rPr>
      </w:pPr>
      <w:r w:rsidRPr="004804CB">
        <w:rPr>
          <w:rFonts w:eastAsia="Calibri"/>
          <w:b/>
        </w:rPr>
        <w:t xml:space="preserve">A </w:t>
      </w:r>
      <w:r w:rsidR="00121DF0">
        <w:rPr>
          <w:rFonts w:eastAsia="Calibri"/>
          <w:b/>
        </w:rPr>
        <w:t xml:space="preserve">senior </w:t>
      </w:r>
      <w:r w:rsidRPr="004804CB">
        <w:rPr>
          <w:rFonts w:eastAsia="Calibri"/>
          <w:b/>
        </w:rPr>
        <w:t>management-oriented cybersecurity course:</w:t>
      </w:r>
      <w:r w:rsidRPr="004804CB">
        <w:rPr>
          <w:rFonts w:eastAsia="Calibri"/>
        </w:rPr>
        <w:t xml:space="preserve"> aimed at executives and board members, so that they are aware of the cybersecurity risks posed by emerging smart technologies and how can their organisations be protected</w:t>
      </w:r>
      <w:r w:rsidR="00A72E85">
        <w:rPr>
          <w:rFonts w:eastAsia="Calibri"/>
        </w:rPr>
        <w:t xml:space="preserve"> from a governance and risk perspective. This would be an online, face to face course in small group format of around 2 hours duration</w:t>
      </w:r>
      <w:r w:rsidR="00DF6740">
        <w:rPr>
          <w:rFonts w:eastAsia="Calibri"/>
        </w:rPr>
        <w:t xml:space="preserve"> – estimated cost $500-$1k per participant).</w:t>
      </w:r>
    </w:p>
    <w:p w14:paraId="5B257C63" w14:textId="77777777" w:rsidR="000040F1" w:rsidRDefault="000040F1" w:rsidP="00BD1F84">
      <w:pPr>
        <w:rPr>
          <w:rFonts w:eastAsia="Calibri"/>
        </w:rPr>
      </w:pPr>
    </w:p>
    <w:p w14:paraId="4B6406FC" w14:textId="74B7DF01" w:rsidR="000040F1" w:rsidRDefault="00BD1F84" w:rsidP="00BD1F84">
      <w:pPr>
        <w:rPr>
          <w:rFonts w:eastAsia="Calibri"/>
        </w:rPr>
      </w:pPr>
      <w:r>
        <w:rPr>
          <w:rFonts w:eastAsia="Calibri"/>
        </w:rPr>
        <w:t xml:space="preserve">To obtain commonwealth funding we require a </w:t>
      </w:r>
      <w:r w:rsidR="001B145B">
        <w:rPr>
          <w:rFonts w:eastAsia="Calibri"/>
        </w:rPr>
        <w:t xml:space="preserve">non-binding </w:t>
      </w:r>
      <w:r>
        <w:rPr>
          <w:rFonts w:eastAsia="Calibri"/>
        </w:rPr>
        <w:t xml:space="preserve">commitment to </w:t>
      </w:r>
      <w:r w:rsidR="009D3BAE">
        <w:rPr>
          <w:rFonts w:eastAsia="Calibri"/>
        </w:rPr>
        <w:t>from water businesses about their willingness to have staff attend this training.</w:t>
      </w:r>
      <w:r w:rsidR="001B145B">
        <w:rPr>
          <w:rFonts w:eastAsia="Calibri"/>
        </w:rPr>
        <w:t xml:space="preserve"> Whilst the commitment is not binding, we are seeking a </w:t>
      </w:r>
      <w:r w:rsidR="00F95888">
        <w:rPr>
          <w:rFonts w:eastAsia="Calibri"/>
        </w:rPr>
        <w:t xml:space="preserve">conservative but </w:t>
      </w:r>
      <w:r w:rsidR="001B145B">
        <w:rPr>
          <w:rFonts w:eastAsia="Calibri"/>
        </w:rPr>
        <w:t>reasonable estimate of potential numbers of staff that you would consider undertaking each course</w:t>
      </w:r>
      <w:r w:rsidR="000040F1">
        <w:rPr>
          <w:rFonts w:eastAsia="Calibri"/>
        </w:rPr>
        <w:t>.</w:t>
      </w:r>
      <w:r w:rsidR="009D3BAE">
        <w:rPr>
          <w:rFonts w:eastAsia="Calibri"/>
        </w:rPr>
        <w:t xml:space="preserve"> </w:t>
      </w:r>
    </w:p>
    <w:p w14:paraId="0669C81F" w14:textId="77777777" w:rsidR="000040F1" w:rsidRDefault="000040F1" w:rsidP="00BD1F84">
      <w:pPr>
        <w:rPr>
          <w:rFonts w:eastAsia="Calibri"/>
        </w:rPr>
      </w:pPr>
    </w:p>
    <w:p w14:paraId="247647C1" w14:textId="346BF136" w:rsidR="00BD1F84" w:rsidRDefault="001B145B" w:rsidP="00BD1F84">
      <w:pPr>
        <w:rPr>
          <w:rFonts w:eastAsia="Calibri"/>
        </w:rPr>
      </w:pPr>
      <w:r>
        <w:rPr>
          <w:rFonts w:eastAsia="Calibri"/>
        </w:rPr>
        <w:t xml:space="preserve">Could you please indicate if this of interest to your business and the approximate number </w:t>
      </w:r>
      <w:r w:rsidR="000040F1">
        <w:rPr>
          <w:rFonts w:eastAsia="Calibri"/>
        </w:rPr>
        <w:t xml:space="preserve">of staff that </w:t>
      </w:r>
      <w:r w:rsidR="00F95888">
        <w:rPr>
          <w:rFonts w:eastAsia="Calibri"/>
        </w:rPr>
        <w:t>you think would undertake each course.</w:t>
      </w:r>
    </w:p>
    <w:p w14:paraId="23A8FE3A" w14:textId="77777777" w:rsidR="00F95888" w:rsidRDefault="00F95888" w:rsidP="00BD1F84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2102"/>
        <w:gridCol w:w="1726"/>
        <w:gridCol w:w="1674"/>
        <w:gridCol w:w="1674"/>
      </w:tblGrid>
      <w:tr w:rsidR="00C606C3" w:rsidRPr="00C606C3" w14:paraId="604A0CD9" w14:textId="77777777" w:rsidTr="00825EBD">
        <w:tc>
          <w:tcPr>
            <w:tcW w:w="1840" w:type="dxa"/>
          </w:tcPr>
          <w:p w14:paraId="30484E16" w14:textId="7C6964AB" w:rsidR="00C606C3" w:rsidRPr="00C606C3" w:rsidRDefault="00C606C3" w:rsidP="00BD1F84">
            <w:pPr>
              <w:rPr>
                <w:rFonts w:eastAsia="Calibri"/>
                <w:b/>
                <w:bCs/>
              </w:rPr>
            </w:pPr>
            <w:r w:rsidRPr="00C606C3">
              <w:rPr>
                <w:rFonts w:eastAsia="Calibri"/>
                <w:b/>
                <w:bCs/>
              </w:rPr>
              <w:t>Course</w:t>
            </w:r>
          </w:p>
        </w:tc>
        <w:tc>
          <w:tcPr>
            <w:tcW w:w="2102" w:type="dxa"/>
          </w:tcPr>
          <w:p w14:paraId="60E862A7" w14:textId="5D619ECA" w:rsidR="00C606C3" w:rsidRPr="00C606C3" w:rsidRDefault="00F40183" w:rsidP="00BD1F8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Indicative</w:t>
            </w:r>
            <w:r w:rsidR="00C606C3" w:rsidRPr="00C606C3">
              <w:rPr>
                <w:rFonts w:eastAsia="Calibri"/>
                <w:b/>
                <w:bCs/>
              </w:rPr>
              <w:t xml:space="preserve"> number of participants</w:t>
            </w:r>
          </w:p>
        </w:tc>
        <w:tc>
          <w:tcPr>
            <w:tcW w:w="5074" w:type="dxa"/>
            <w:gridSpan w:val="3"/>
          </w:tcPr>
          <w:p w14:paraId="4E1D9781" w14:textId="0404C328" w:rsidR="00C606C3" w:rsidRPr="00C606C3" w:rsidRDefault="00C606C3" w:rsidP="00BD1F8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</w:t>
            </w:r>
            <w:r w:rsidRPr="00C606C3">
              <w:rPr>
                <w:rFonts w:eastAsia="Calibri"/>
                <w:b/>
                <w:bCs/>
              </w:rPr>
              <w:t>n estimate of the no of participants</w:t>
            </w:r>
            <w:r>
              <w:rPr>
                <w:rFonts w:eastAsia="Calibri"/>
                <w:b/>
                <w:bCs/>
              </w:rPr>
              <w:t xml:space="preserve"> (if possible)</w:t>
            </w:r>
            <w:r w:rsidRPr="00C606C3">
              <w:rPr>
                <w:rFonts w:eastAsia="Calibri"/>
                <w:b/>
                <w:bCs/>
              </w:rPr>
              <w:t xml:space="preserve"> that would be:</w:t>
            </w:r>
          </w:p>
        </w:tc>
      </w:tr>
      <w:tr w:rsidR="00C606C3" w:rsidRPr="00C606C3" w14:paraId="0D90FC4D" w14:textId="77777777" w:rsidTr="00C606C3">
        <w:tc>
          <w:tcPr>
            <w:tcW w:w="1840" w:type="dxa"/>
          </w:tcPr>
          <w:p w14:paraId="13DBCAA2" w14:textId="77777777" w:rsidR="00C606C3" w:rsidRPr="00C606C3" w:rsidRDefault="00C606C3" w:rsidP="00BD1F84">
            <w:pPr>
              <w:rPr>
                <w:rFonts w:eastAsia="Calibri"/>
                <w:b/>
                <w:bCs/>
              </w:rPr>
            </w:pPr>
          </w:p>
        </w:tc>
        <w:tc>
          <w:tcPr>
            <w:tcW w:w="2102" w:type="dxa"/>
          </w:tcPr>
          <w:p w14:paraId="71F96E9B" w14:textId="77777777" w:rsidR="00C606C3" w:rsidRPr="00C606C3" w:rsidRDefault="00C606C3" w:rsidP="00BD1F84">
            <w:pPr>
              <w:rPr>
                <w:rFonts w:eastAsia="Calibri"/>
                <w:b/>
                <w:bCs/>
              </w:rPr>
            </w:pPr>
          </w:p>
        </w:tc>
        <w:tc>
          <w:tcPr>
            <w:tcW w:w="1726" w:type="dxa"/>
          </w:tcPr>
          <w:p w14:paraId="05152626" w14:textId="5841EB8B" w:rsidR="00C606C3" w:rsidRPr="00C606C3" w:rsidRDefault="00C606C3" w:rsidP="00BD1F84">
            <w:pPr>
              <w:rPr>
                <w:rFonts w:eastAsia="Calibri"/>
                <w:b/>
                <w:bCs/>
              </w:rPr>
            </w:pPr>
            <w:r w:rsidRPr="00C606C3">
              <w:rPr>
                <w:rFonts w:eastAsia="Calibri"/>
                <w:b/>
                <w:bCs/>
              </w:rPr>
              <w:t>Women</w:t>
            </w:r>
          </w:p>
        </w:tc>
        <w:tc>
          <w:tcPr>
            <w:tcW w:w="1674" w:type="dxa"/>
          </w:tcPr>
          <w:p w14:paraId="2AE167AE" w14:textId="26A8CCCC" w:rsidR="00C606C3" w:rsidRPr="00C606C3" w:rsidRDefault="00C606C3" w:rsidP="00BD1F84">
            <w:pPr>
              <w:rPr>
                <w:rFonts w:eastAsia="Calibri"/>
                <w:b/>
                <w:bCs/>
              </w:rPr>
            </w:pPr>
            <w:r w:rsidRPr="00C606C3">
              <w:rPr>
                <w:rFonts w:eastAsia="Calibri"/>
                <w:b/>
                <w:bCs/>
              </w:rPr>
              <w:t xml:space="preserve">Indigenous </w:t>
            </w:r>
          </w:p>
        </w:tc>
        <w:tc>
          <w:tcPr>
            <w:tcW w:w="1674" w:type="dxa"/>
          </w:tcPr>
          <w:p w14:paraId="091534A3" w14:textId="36266032" w:rsidR="00C606C3" w:rsidRPr="00C606C3" w:rsidRDefault="00C606C3" w:rsidP="00BD1F84">
            <w:pPr>
              <w:rPr>
                <w:rFonts w:eastAsia="Calibri"/>
                <w:b/>
                <w:bCs/>
              </w:rPr>
            </w:pPr>
            <w:r w:rsidRPr="00C606C3">
              <w:rPr>
                <w:rFonts w:eastAsia="Calibri"/>
                <w:b/>
                <w:bCs/>
              </w:rPr>
              <w:t>Regional and remote</w:t>
            </w:r>
          </w:p>
        </w:tc>
      </w:tr>
      <w:tr w:rsidR="00C606C3" w14:paraId="2CDE20E0" w14:textId="77777777" w:rsidTr="00C606C3">
        <w:tc>
          <w:tcPr>
            <w:tcW w:w="1840" w:type="dxa"/>
          </w:tcPr>
          <w:p w14:paraId="0E2BDA76" w14:textId="133B13A7" w:rsidR="00C606C3" w:rsidRDefault="00C606C3" w:rsidP="00BD1F84">
            <w:pPr>
              <w:rPr>
                <w:rFonts w:eastAsia="Calibri"/>
              </w:rPr>
            </w:pPr>
            <w:r>
              <w:rPr>
                <w:rFonts w:eastAsia="Calibri"/>
              </w:rPr>
              <w:t>General Awareness</w:t>
            </w:r>
          </w:p>
        </w:tc>
        <w:tc>
          <w:tcPr>
            <w:tcW w:w="2102" w:type="dxa"/>
          </w:tcPr>
          <w:p w14:paraId="43689518" w14:textId="77777777" w:rsidR="00C606C3" w:rsidRDefault="00C606C3" w:rsidP="00BD1F84">
            <w:pPr>
              <w:rPr>
                <w:rFonts w:eastAsia="Calibri"/>
              </w:rPr>
            </w:pPr>
          </w:p>
        </w:tc>
        <w:tc>
          <w:tcPr>
            <w:tcW w:w="1726" w:type="dxa"/>
          </w:tcPr>
          <w:p w14:paraId="29CF56BC" w14:textId="77777777" w:rsidR="00C606C3" w:rsidRDefault="00C606C3" w:rsidP="00BD1F84">
            <w:pPr>
              <w:rPr>
                <w:rFonts w:eastAsia="Calibri"/>
              </w:rPr>
            </w:pPr>
          </w:p>
        </w:tc>
        <w:tc>
          <w:tcPr>
            <w:tcW w:w="1674" w:type="dxa"/>
          </w:tcPr>
          <w:p w14:paraId="69D88D41" w14:textId="77777777" w:rsidR="00C606C3" w:rsidRDefault="00C606C3" w:rsidP="00BD1F84">
            <w:pPr>
              <w:rPr>
                <w:rFonts w:eastAsia="Calibri"/>
              </w:rPr>
            </w:pPr>
          </w:p>
        </w:tc>
        <w:tc>
          <w:tcPr>
            <w:tcW w:w="1674" w:type="dxa"/>
          </w:tcPr>
          <w:p w14:paraId="1E2C845A" w14:textId="522B7FF4" w:rsidR="00C606C3" w:rsidRDefault="00C606C3" w:rsidP="00BD1F84">
            <w:pPr>
              <w:rPr>
                <w:rFonts w:eastAsia="Calibri"/>
              </w:rPr>
            </w:pPr>
          </w:p>
        </w:tc>
      </w:tr>
      <w:tr w:rsidR="00C606C3" w14:paraId="3A188662" w14:textId="77777777" w:rsidTr="00C606C3">
        <w:tc>
          <w:tcPr>
            <w:tcW w:w="1840" w:type="dxa"/>
          </w:tcPr>
          <w:p w14:paraId="60A00358" w14:textId="15204669" w:rsidR="00C606C3" w:rsidRDefault="00C606C3" w:rsidP="00BD1F84">
            <w:pPr>
              <w:rPr>
                <w:rFonts w:eastAsia="Calibri"/>
              </w:rPr>
            </w:pPr>
            <w:r>
              <w:rPr>
                <w:rFonts w:eastAsia="Calibri"/>
              </w:rPr>
              <w:t>Technical up-skill</w:t>
            </w:r>
          </w:p>
        </w:tc>
        <w:tc>
          <w:tcPr>
            <w:tcW w:w="2102" w:type="dxa"/>
          </w:tcPr>
          <w:p w14:paraId="75AD3C3B" w14:textId="77777777" w:rsidR="00C606C3" w:rsidRDefault="00C606C3" w:rsidP="00BD1F84">
            <w:pPr>
              <w:rPr>
                <w:rFonts w:eastAsia="Calibri"/>
              </w:rPr>
            </w:pPr>
          </w:p>
        </w:tc>
        <w:tc>
          <w:tcPr>
            <w:tcW w:w="1726" w:type="dxa"/>
          </w:tcPr>
          <w:p w14:paraId="0C790A51" w14:textId="77777777" w:rsidR="00C606C3" w:rsidRDefault="00C606C3" w:rsidP="00BD1F84">
            <w:pPr>
              <w:rPr>
                <w:rFonts w:eastAsia="Calibri"/>
              </w:rPr>
            </w:pPr>
          </w:p>
        </w:tc>
        <w:tc>
          <w:tcPr>
            <w:tcW w:w="1674" w:type="dxa"/>
          </w:tcPr>
          <w:p w14:paraId="0C09C716" w14:textId="77777777" w:rsidR="00C606C3" w:rsidRDefault="00C606C3" w:rsidP="00BD1F84">
            <w:pPr>
              <w:rPr>
                <w:rFonts w:eastAsia="Calibri"/>
              </w:rPr>
            </w:pPr>
          </w:p>
        </w:tc>
        <w:tc>
          <w:tcPr>
            <w:tcW w:w="1674" w:type="dxa"/>
          </w:tcPr>
          <w:p w14:paraId="11EC878A" w14:textId="6C6C2664" w:rsidR="00C606C3" w:rsidRDefault="00C606C3" w:rsidP="00BD1F84">
            <w:pPr>
              <w:rPr>
                <w:rFonts w:eastAsia="Calibri"/>
              </w:rPr>
            </w:pPr>
          </w:p>
        </w:tc>
      </w:tr>
      <w:tr w:rsidR="00C606C3" w14:paraId="4B9924FE" w14:textId="77777777" w:rsidTr="00C606C3">
        <w:tc>
          <w:tcPr>
            <w:tcW w:w="1840" w:type="dxa"/>
          </w:tcPr>
          <w:p w14:paraId="59E841DB" w14:textId="02212622" w:rsidR="00C606C3" w:rsidRDefault="00C606C3" w:rsidP="00BD1F84">
            <w:pPr>
              <w:rPr>
                <w:rFonts w:eastAsia="Calibri"/>
              </w:rPr>
            </w:pPr>
            <w:r>
              <w:rPr>
                <w:rFonts w:eastAsia="Calibri"/>
              </w:rPr>
              <w:t>Senior management</w:t>
            </w:r>
          </w:p>
        </w:tc>
        <w:tc>
          <w:tcPr>
            <w:tcW w:w="2102" w:type="dxa"/>
          </w:tcPr>
          <w:p w14:paraId="3E3349BF" w14:textId="77777777" w:rsidR="00C606C3" w:rsidRDefault="00C606C3" w:rsidP="00BD1F84">
            <w:pPr>
              <w:rPr>
                <w:rFonts w:eastAsia="Calibri"/>
              </w:rPr>
            </w:pPr>
          </w:p>
        </w:tc>
        <w:tc>
          <w:tcPr>
            <w:tcW w:w="1726" w:type="dxa"/>
          </w:tcPr>
          <w:p w14:paraId="7A445281" w14:textId="77777777" w:rsidR="00C606C3" w:rsidRDefault="00C606C3" w:rsidP="00BD1F84">
            <w:pPr>
              <w:rPr>
                <w:rFonts w:eastAsia="Calibri"/>
              </w:rPr>
            </w:pPr>
          </w:p>
        </w:tc>
        <w:tc>
          <w:tcPr>
            <w:tcW w:w="1674" w:type="dxa"/>
          </w:tcPr>
          <w:p w14:paraId="0C34FD09" w14:textId="77777777" w:rsidR="00C606C3" w:rsidRDefault="00C606C3" w:rsidP="00BD1F84">
            <w:pPr>
              <w:rPr>
                <w:rFonts w:eastAsia="Calibri"/>
              </w:rPr>
            </w:pPr>
          </w:p>
        </w:tc>
        <w:tc>
          <w:tcPr>
            <w:tcW w:w="1674" w:type="dxa"/>
          </w:tcPr>
          <w:p w14:paraId="50A10066" w14:textId="5D4070D1" w:rsidR="00C606C3" w:rsidRDefault="00C606C3" w:rsidP="00BD1F84">
            <w:pPr>
              <w:rPr>
                <w:rFonts w:eastAsia="Calibri"/>
              </w:rPr>
            </w:pPr>
          </w:p>
        </w:tc>
      </w:tr>
    </w:tbl>
    <w:p w14:paraId="65789D12" w14:textId="4D00BE27" w:rsidR="00F95888" w:rsidRDefault="00F95888" w:rsidP="00BD1F84">
      <w:pPr>
        <w:rPr>
          <w:rFonts w:eastAsia="Calibri"/>
        </w:rPr>
      </w:pPr>
    </w:p>
    <w:p w14:paraId="7884D2D1" w14:textId="522CE16B" w:rsidR="00D90E08" w:rsidRDefault="00D90E08" w:rsidP="00BD1F84">
      <w:pPr>
        <w:rPr>
          <w:rFonts w:eastAsia="Calibri"/>
        </w:rPr>
      </w:pPr>
      <w:r>
        <w:rPr>
          <w:rFonts w:eastAsia="Calibri"/>
        </w:rPr>
        <w:t xml:space="preserve">Would you be interested in funding </w:t>
      </w:r>
      <w:r w:rsidR="00181D61">
        <w:rPr>
          <w:rFonts w:eastAsia="Calibri"/>
        </w:rPr>
        <w:t xml:space="preserve">one or more scholarships for women, indigenous or regional and remote workers in cyber security? If so, </w:t>
      </w:r>
      <w:r w:rsidR="00364A8F">
        <w:rPr>
          <w:rFonts w:eastAsia="Calibri"/>
        </w:rPr>
        <w:t>could you indicate how many?</w:t>
      </w:r>
    </w:p>
    <w:p w14:paraId="46662573" w14:textId="77777777" w:rsidR="00364A8F" w:rsidRDefault="00364A8F" w:rsidP="00BD1F84">
      <w:pPr>
        <w:rPr>
          <w:rFonts w:eastAsia="Calibri"/>
        </w:rPr>
      </w:pPr>
    </w:p>
    <w:p w14:paraId="5364E820" w14:textId="5A945118" w:rsidR="007E0CBB" w:rsidRDefault="007E0CBB" w:rsidP="00BD1F84">
      <w:pPr>
        <w:rPr>
          <w:rFonts w:eastAsia="Calibri"/>
        </w:rPr>
      </w:pPr>
      <w:r>
        <w:rPr>
          <w:rFonts w:eastAsia="Calibri"/>
        </w:rPr>
        <w:t>Signed by authorised representative of the organisation.</w:t>
      </w:r>
    </w:p>
    <w:p w14:paraId="6F17394F" w14:textId="77777777" w:rsidR="007E0CBB" w:rsidRDefault="007E0CBB" w:rsidP="00BD1F84">
      <w:pPr>
        <w:rPr>
          <w:rFonts w:eastAsia="Calibri"/>
        </w:rPr>
      </w:pPr>
    </w:p>
    <w:p w14:paraId="03FFE012" w14:textId="14A61693" w:rsidR="007E0CBB" w:rsidRDefault="007E0CBB" w:rsidP="00BD1F84">
      <w:pPr>
        <w:rPr>
          <w:rFonts w:eastAsia="Calibri"/>
        </w:rPr>
      </w:pPr>
      <w:r>
        <w:rPr>
          <w:rFonts w:eastAsia="Calibri"/>
        </w:rPr>
        <w:t xml:space="preserve">Organisation </w:t>
      </w:r>
      <w:proofErr w:type="gramStart"/>
      <w:r>
        <w:rPr>
          <w:rFonts w:eastAsia="Calibri"/>
        </w:rPr>
        <w:t>Name:_</w:t>
      </w:r>
      <w:proofErr w:type="gramEnd"/>
      <w:r>
        <w:rPr>
          <w:rFonts w:eastAsia="Calibri"/>
        </w:rPr>
        <w:t>_________________________________________________________</w:t>
      </w:r>
    </w:p>
    <w:p w14:paraId="6AED9B90" w14:textId="77777777" w:rsidR="007E0CBB" w:rsidRDefault="007E0CBB" w:rsidP="00BD1F84">
      <w:pPr>
        <w:rPr>
          <w:rFonts w:eastAsia="Calibri"/>
        </w:rPr>
      </w:pPr>
    </w:p>
    <w:p w14:paraId="1DABD072" w14:textId="189598A1" w:rsidR="007E0CBB" w:rsidRDefault="007E0CBB" w:rsidP="00BD1F84">
      <w:pPr>
        <w:rPr>
          <w:rFonts w:eastAsia="Calibri"/>
        </w:rPr>
      </w:pPr>
      <w:r>
        <w:rPr>
          <w:rFonts w:eastAsia="Calibri"/>
        </w:rPr>
        <w:t xml:space="preserve">Registered </w:t>
      </w:r>
      <w:proofErr w:type="gramStart"/>
      <w:r>
        <w:rPr>
          <w:rFonts w:eastAsia="Calibri"/>
        </w:rPr>
        <w:t>Address:_</w:t>
      </w:r>
      <w:proofErr w:type="gramEnd"/>
      <w:r>
        <w:rPr>
          <w:rFonts w:eastAsia="Calibri"/>
        </w:rPr>
        <w:t>_________________________________________________________</w:t>
      </w:r>
    </w:p>
    <w:p w14:paraId="2BF0A489" w14:textId="598438A2" w:rsidR="007E0CBB" w:rsidRPr="00BD1F84" w:rsidRDefault="007E0CBB" w:rsidP="00BD1F84">
      <w:pPr>
        <w:rPr>
          <w:rFonts w:eastAsia="Calibri"/>
        </w:rPr>
      </w:pPr>
      <w:r>
        <w:rPr>
          <w:rFonts w:eastAsia="Calibri"/>
        </w:rPr>
        <w:br/>
      </w:r>
      <w:proofErr w:type="gramStart"/>
      <w:r>
        <w:rPr>
          <w:rFonts w:eastAsia="Calibri"/>
        </w:rPr>
        <w:t>ABN:_</w:t>
      </w:r>
      <w:proofErr w:type="gramEnd"/>
      <w:r>
        <w:rPr>
          <w:rFonts w:eastAsia="Calibri"/>
        </w:rPr>
        <w:t>_____________________________________________________________________</w:t>
      </w:r>
    </w:p>
    <w:p w14:paraId="324F1FC3" w14:textId="77777777" w:rsidR="004804CB" w:rsidRDefault="004804CB" w:rsidP="004804CB"/>
    <w:p w14:paraId="53825557" w14:textId="77777777" w:rsidR="007E0CBB" w:rsidRDefault="007E0CBB" w:rsidP="004804CB"/>
    <w:p w14:paraId="023EE1D0" w14:textId="72CD92B6" w:rsidR="007E0CBB" w:rsidRPr="00CD019C" w:rsidRDefault="007E0CBB" w:rsidP="004804CB">
      <w:proofErr w:type="gramStart"/>
      <w:r>
        <w:t>Signature:_</w:t>
      </w:r>
      <w:proofErr w:type="gramEnd"/>
      <w:r>
        <w:t>_________________________________________________________________</w:t>
      </w:r>
    </w:p>
    <w:p w14:paraId="44C5A5B9" w14:textId="77777777" w:rsidR="007E0CBB" w:rsidRDefault="007E0CBB" w:rsidP="004804CB"/>
    <w:p w14:paraId="31F1021E" w14:textId="234C4514" w:rsidR="00552726" w:rsidRDefault="00995237" w:rsidP="004804CB">
      <w:proofErr w:type="gramStart"/>
      <w:r>
        <w:t>Name</w:t>
      </w:r>
      <w:r w:rsidR="007E0CBB">
        <w:t>:_</w:t>
      </w:r>
      <w:proofErr w:type="gramEnd"/>
      <w:r w:rsidR="007E0CBB">
        <w:t>____________________________________________________________________</w:t>
      </w:r>
    </w:p>
    <w:p w14:paraId="0B41777F" w14:textId="2C3907EC" w:rsidR="00995237" w:rsidRDefault="00995237" w:rsidP="004804CB">
      <w:r>
        <w:br/>
      </w:r>
      <w:proofErr w:type="gramStart"/>
      <w:r>
        <w:t>Position</w:t>
      </w:r>
      <w:r w:rsidR="007E0CBB">
        <w:t>:_</w:t>
      </w:r>
      <w:proofErr w:type="gramEnd"/>
      <w:r w:rsidR="007E0CBB">
        <w:t>__________________________________________________________________</w:t>
      </w:r>
    </w:p>
    <w:p w14:paraId="2BDA0015" w14:textId="77777777" w:rsidR="007E0CBB" w:rsidRDefault="007E0CBB" w:rsidP="004804CB"/>
    <w:p w14:paraId="2C54D9E9" w14:textId="29A7B7BD" w:rsidR="007E0CBB" w:rsidRDefault="007E0CBB" w:rsidP="004804CB">
      <w:r>
        <w:t>Date: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sectPr w:rsidR="007E0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48A8" w14:textId="77777777" w:rsidR="004B3043" w:rsidRDefault="004B3043" w:rsidP="004B3043">
      <w:r>
        <w:separator/>
      </w:r>
    </w:p>
  </w:endnote>
  <w:endnote w:type="continuationSeparator" w:id="0">
    <w:p w14:paraId="0CC74A6B" w14:textId="77777777" w:rsidR="004B3043" w:rsidRDefault="004B3043" w:rsidP="004B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8BB1" w14:textId="77777777" w:rsidR="004B3043" w:rsidRDefault="004B3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57DE" w14:textId="77777777" w:rsidR="004B3043" w:rsidRDefault="004B3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72E5" w14:textId="77777777" w:rsidR="004B3043" w:rsidRDefault="004B3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4BC1" w14:textId="77777777" w:rsidR="004B3043" w:rsidRDefault="004B3043" w:rsidP="004B3043">
      <w:r>
        <w:separator/>
      </w:r>
    </w:p>
  </w:footnote>
  <w:footnote w:type="continuationSeparator" w:id="0">
    <w:p w14:paraId="0015D258" w14:textId="77777777" w:rsidR="004B3043" w:rsidRDefault="004B3043" w:rsidP="004B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7001" w14:textId="77777777" w:rsidR="004B3043" w:rsidRDefault="004B3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8A62" w14:textId="4227CCC3" w:rsidR="004B3043" w:rsidRDefault="00186628">
    <w:pPr>
      <w:pStyle w:val="Header"/>
    </w:pPr>
    <w:r w:rsidRPr="004573A9">
      <w:rPr>
        <w:noProof/>
      </w:rPr>
      <w:drawing>
        <wp:anchor distT="0" distB="0" distL="114300" distR="114300" simplePos="0" relativeHeight="251661312" behindDoc="1" locked="0" layoutInCell="1" allowOverlap="1" wp14:anchorId="2600F1E7" wp14:editId="31784575">
          <wp:simplePos x="0" y="0"/>
          <wp:positionH relativeFrom="column">
            <wp:posOffset>4385945</wp:posOffset>
          </wp:positionH>
          <wp:positionV relativeFrom="paragraph">
            <wp:posOffset>-99060</wp:posOffset>
          </wp:positionV>
          <wp:extent cx="306705" cy="375285"/>
          <wp:effectExtent l="0" t="0" r="0" b="5715"/>
          <wp:wrapTight wrapText="bothSides">
            <wp:wrapPolygon edited="0">
              <wp:start x="0" y="0"/>
              <wp:lineTo x="0" y="20832"/>
              <wp:lineTo x="20124" y="20832"/>
              <wp:lineTo x="20124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74C2C70" wp14:editId="0BE723BE">
          <wp:simplePos x="0" y="0"/>
          <wp:positionH relativeFrom="column">
            <wp:posOffset>5265115</wp:posOffset>
          </wp:positionH>
          <wp:positionV relativeFrom="paragraph">
            <wp:posOffset>-142875</wp:posOffset>
          </wp:positionV>
          <wp:extent cx="313055" cy="497205"/>
          <wp:effectExtent l="95250" t="57150" r="10795" b="55245"/>
          <wp:wrapThrough wrapText="bothSides">
            <wp:wrapPolygon edited="0">
              <wp:start x="-6572" y="-2483"/>
              <wp:lineTo x="-6572" y="18207"/>
              <wp:lineTo x="3943" y="23172"/>
              <wp:lineTo x="10515" y="23172"/>
              <wp:lineTo x="11830" y="22345"/>
              <wp:lineTo x="21030" y="13241"/>
              <wp:lineTo x="21030" y="-2483"/>
              <wp:lineTo x="-6572" y="-2483"/>
            </wp:wrapPolygon>
          </wp:wrapThrough>
          <wp:docPr id="7" name="Picture 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D3F051A-4FBA-0B47-8059-858DEA67A3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&#10;&#10;Description automatically generated">
                    <a:extLst>
                      <a:ext uri="{FF2B5EF4-FFF2-40B4-BE49-F238E27FC236}">
                        <a16:creationId xmlns:a16="http://schemas.microsoft.com/office/drawing/2014/main" id="{ED3F051A-4FBA-0B47-8059-858DEA67A3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55" cy="497205"/>
                  </a:xfrm>
                  <a:prstGeom prst="rect">
                    <a:avLst/>
                  </a:prstGeom>
                  <a:effectLst>
                    <a:outerShdw blurRad="50800" dist="38100" dir="10800000" algn="r" rotWithShape="0">
                      <a:sysClr val="window" lastClr="FFFFFF">
                        <a:alpha val="40000"/>
                      </a:sys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628">
      <w:rPr>
        <w:noProof/>
      </w:rPr>
      <w:drawing>
        <wp:anchor distT="0" distB="0" distL="114300" distR="114300" simplePos="0" relativeHeight="251663360" behindDoc="1" locked="0" layoutInCell="1" allowOverlap="1" wp14:anchorId="47BB2644" wp14:editId="396EACD8">
          <wp:simplePos x="0" y="0"/>
          <wp:positionH relativeFrom="margin">
            <wp:posOffset>3078810</wp:posOffset>
          </wp:positionH>
          <wp:positionV relativeFrom="paragraph">
            <wp:posOffset>3175</wp:posOffset>
          </wp:positionV>
          <wp:extent cx="884555" cy="193040"/>
          <wp:effectExtent l="0" t="0" r="0" b="0"/>
          <wp:wrapTight wrapText="bothSides">
            <wp:wrapPolygon edited="0">
              <wp:start x="0" y="0"/>
              <wp:lineTo x="0" y="19184"/>
              <wp:lineTo x="20933" y="19184"/>
              <wp:lineTo x="20933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3AC88F3" wp14:editId="592E3BCD">
          <wp:simplePos x="0" y="0"/>
          <wp:positionH relativeFrom="margin">
            <wp:posOffset>2269185</wp:posOffset>
          </wp:positionH>
          <wp:positionV relativeFrom="paragraph">
            <wp:posOffset>-106045</wp:posOffset>
          </wp:positionV>
          <wp:extent cx="401955" cy="401955"/>
          <wp:effectExtent l="0" t="0" r="0" b="0"/>
          <wp:wrapTight wrapText="bothSides">
            <wp:wrapPolygon edited="0">
              <wp:start x="0" y="0"/>
              <wp:lineTo x="0" y="20474"/>
              <wp:lineTo x="20474" y="20474"/>
              <wp:lineTo x="20474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5D35673" wp14:editId="5CA0343F">
          <wp:simplePos x="0" y="0"/>
          <wp:positionH relativeFrom="column">
            <wp:posOffset>1034745</wp:posOffset>
          </wp:positionH>
          <wp:positionV relativeFrom="paragraph">
            <wp:posOffset>6985</wp:posOffset>
          </wp:positionV>
          <wp:extent cx="808355" cy="193675"/>
          <wp:effectExtent l="0" t="0" r="0" b="0"/>
          <wp:wrapTight wrapText="bothSides">
            <wp:wrapPolygon edited="0">
              <wp:start x="0" y="0"/>
              <wp:lineTo x="0" y="19121"/>
              <wp:lineTo x="20870" y="19121"/>
              <wp:lineTo x="20870" y="0"/>
              <wp:lineTo x="0" y="0"/>
            </wp:wrapPolygon>
          </wp:wrapTight>
          <wp:docPr id="5" name="Picture 4" descr="A picture containing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E83D394-6018-4114-8431-F779E41089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clipart&#10;&#10;Description automatically generated">
                    <a:extLst>
                      <a:ext uri="{FF2B5EF4-FFF2-40B4-BE49-F238E27FC236}">
                        <a16:creationId xmlns:a16="http://schemas.microsoft.com/office/drawing/2014/main" id="{0E83D394-6018-4114-8431-F779E41089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19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3A9">
      <w:rPr>
        <w:noProof/>
      </w:rPr>
      <w:drawing>
        <wp:anchor distT="0" distB="0" distL="114300" distR="114300" simplePos="0" relativeHeight="251662336" behindDoc="1" locked="0" layoutInCell="1" allowOverlap="1" wp14:anchorId="5D550AD8" wp14:editId="324DBA1A">
          <wp:simplePos x="0" y="0"/>
          <wp:positionH relativeFrom="column">
            <wp:posOffset>0</wp:posOffset>
          </wp:positionH>
          <wp:positionV relativeFrom="paragraph">
            <wp:posOffset>-41605</wp:posOffset>
          </wp:positionV>
          <wp:extent cx="636270" cy="280035"/>
          <wp:effectExtent l="0" t="0" r="0" b="5715"/>
          <wp:wrapTight wrapText="bothSides">
            <wp:wrapPolygon edited="0">
              <wp:start x="0" y="0"/>
              <wp:lineTo x="0" y="20571"/>
              <wp:lineTo x="20695" y="20571"/>
              <wp:lineTo x="20695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CC6D" w14:textId="77777777" w:rsidR="004B3043" w:rsidRDefault="004B3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9A6"/>
    <w:multiLevelType w:val="hybridMultilevel"/>
    <w:tmpl w:val="E5FCA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9C"/>
    <w:rsid w:val="000040F1"/>
    <w:rsid w:val="00013AFB"/>
    <w:rsid w:val="00051689"/>
    <w:rsid w:val="000A7FA6"/>
    <w:rsid w:val="00103F42"/>
    <w:rsid w:val="00121DF0"/>
    <w:rsid w:val="00181D61"/>
    <w:rsid w:val="00186628"/>
    <w:rsid w:val="001B145B"/>
    <w:rsid w:val="001D6667"/>
    <w:rsid w:val="002C2E92"/>
    <w:rsid w:val="003637C9"/>
    <w:rsid w:val="00364A8F"/>
    <w:rsid w:val="00366FB4"/>
    <w:rsid w:val="003A174B"/>
    <w:rsid w:val="00445E8C"/>
    <w:rsid w:val="004573A9"/>
    <w:rsid w:val="004804CB"/>
    <w:rsid w:val="00481F4C"/>
    <w:rsid w:val="004B3043"/>
    <w:rsid w:val="00524E60"/>
    <w:rsid w:val="00552726"/>
    <w:rsid w:val="00575968"/>
    <w:rsid w:val="005C449A"/>
    <w:rsid w:val="00604D68"/>
    <w:rsid w:val="006605E4"/>
    <w:rsid w:val="007E0CBB"/>
    <w:rsid w:val="008435E5"/>
    <w:rsid w:val="00927E15"/>
    <w:rsid w:val="00995237"/>
    <w:rsid w:val="009D3BAE"/>
    <w:rsid w:val="00A37701"/>
    <w:rsid w:val="00A72E85"/>
    <w:rsid w:val="00B12268"/>
    <w:rsid w:val="00B34217"/>
    <w:rsid w:val="00B5153E"/>
    <w:rsid w:val="00B77CDD"/>
    <w:rsid w:val="00BD1F84"/>
    <w:rsid w:val="00C53F15"/>
    <w:rsid w:val="00C606C3"/>
    <w:rsid w:val="00CD019C"/>
    <w:rsid w:val="00D36833"/>
    <w:rsid w:val="00D72270"/>
    <w:rsid w:val="00D90E08"/>
    <w:rsid w:val="00DF6740"/>
    <w:rsid w:val="00E42670"/>
    <w:rsid w:val="00F40183"/>
    <w:rsid w:val="00F95888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35E80"/>
  <w15:chartTrackingRefBased/>
  <w15:docId w15:val="{614D4EB5-0D7A-4A0E-B808-F381F85C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CB"/>
    <w:pPr>
      <w:spacing w:after="0" w:line="240" w:lineRule="auto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1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04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6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40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40"/>
    <w:rPr>
      <w:rFonts w:eastAsia="Times New Roman" w:cstheme="minorHAns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6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0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43"/>
    <w:rPr>
      <w:rFonts w:eastAsia="Times New Roman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43"/>
    <w:rPr>
      <w:rFonts w:eastAsia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eec6feb-2bb9-4dcc-a56c-824cc5afeafe" xsi:nil="true"/>
    <Theme xmlns="eeec6feb-2bb9-4dcc-a56c-824cc5afeafe" xsi:nil="tru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 xsi:nil="true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1f334f393eb7af5dd2384490be8f624e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17c003db29046d1580156d55247efba3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D2F81-0747-4574-9CD9-77550B091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72A28-6D19-4C4E-82FB-379CD493CA31}">
  <ds:schemaRefs>
    <ds:schemaRef ds:uri="http://schemas.microsoft.com/office/2006/metadata/properties"/>
    <ds:schemaRef ds:uri="http://schemas.microsoft.com/office/infopath/2007/PartnerControls"/>
    <ds:schemaRef ds:uri="eeec6feb-2bb9-4dcc-a56c-824cc5afeafe"/>
    <ds:schemaRef ds:uri="e9c2f33e-1257-44b0-9f12-8b9d4d157a10"/>
  </ds:schemaRefs>
</ds:datastoreItem>
</file>

<file path=customXml/itemProps3.xml><?xml version="1.0" encoding="utf-8"?>
<ds:datastoreItem xmlns:ds="http://schemas.openxmlformats.org/officeDocument/2006/customXml" ds:itemID="{5CCFF18C-E9F1-4C46-9532-B7EFDEDB3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Ryan</dc:creator>
  <cp:keywords/>
  <dc:description/>
  <cp:lastModifiedBy>Greg Ryan</cp:lastModifiedBy>
  <cp:revision>39</cp:revision>
  <dcterms:created xsi:type="dcterms:W3CDTF">2021-11-19T03:53:00Z</dcterms:created>
  <dcterms:modified xsi:type="dcterms:W3CDTF">2021-11-24T01:05:00Z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</Properties>
</file>