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F1" w:rsidRDefault="009F5BF1" w:rsidP="009F5BF1">
      <w:r>
        <w:rPr>
          <w:rFonts w:ascii="Arial" w:hAnsi="Arial" w:cs="Arial"/>
          <w:b/>
          <w:bCs/>
          <w:color w:val="002060"/>
          <w:sz w:val="58"/>
          <w:szCs w:val="58"/>
        </w:rPr>
        <w:t>Queensland 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9F5BF1" w:rsidRDefault="009F5BF1" w:rsidP="009F5BF1">
      <w:r>
        <w:rPr>
          <w:rFonts w:ascii="Arial" w:hAnsi="Arial" w:cs="Arial"/>
          <w:b/>
          <w:bCs/>
          <w:color w:val="0000FF"/>
          <w:sz w:val="26"/>
          <w:szCs w:val="26"/>
        </w:rPr>
        <w:t xml:space="preserve">                                                                               </w:t>
      </w:r>
    </w:p>
    <w:p w:rsidR="009F5BF1" w:rsidRDefault="009F5BF1" w:rsidP="009F5BF1">
      <w:pPr>
        <w:rPr>
          <w:rFonts w:ascii="Arial" w:hAnsi="Arial" w:cs="Arial"/>
          <w:b/>
          <w:bCs/>
          <w:sz w:val="28"/>
          <w:szCs w:val="28"/>
        </w:rPr>
      </w:pPr>
      <w:r>
        <w:rPr>
          <w:rFonts w:ascii="Arial" w:hAnsi="Arial" w:cs="Arial"/>
          <w:b/>
          <w:bCs/>
          <w:color w:val="0000FF"/>
          <w:sz w:val="28"/>
          <w:szCs w:val="28"/>
        </w:rPr>
        <w:t>Information for Water Industry Managers and Practitioners in the Queensland Water Industry</w:t>
      </w:r>
    </w:p>
    <w:p w:rsidR="009F5BF1" w:rsidRDefault="009F5BF1" w:rsidP="009F5BF1">
      <w:pPr>
        <w:rPr>
          <w:b/>
          <w:bCs/>
          <w:color w:val="1F497D"/>
        </w:rPr>
      </w:pPr>
    </w:p>
    <w:p w:rsidR="009F5BF1" w:rsidRDefault="009F5BF1" w:rsidP="009F5BF1">
      <w:pPr>
        <w:rPr>
          <w:rFonts w:ascii="Arial" w:hAnsi="Arial" w:cs="Arial"/>
          <w:b/>
          <w:bCs/>
          <w:color w:val="0000FF"/>
          <w:sz w:val="28"/>
          <w:szCs w:val="28"/>
        </w:rPr>
      </w:pPr>
      <w:r>
        <w:rPr>
          <w:rFonts w:ascii="Arial" w:hAnsi="Arial" w:cs="Arial"/>
          <w:b/>
          <w:bCs/>
          <w:color w:val="0000FF"/>
          <w:sz w:val="28"/>
          <w:szCs w:val="28"/>
        </w:rPr>
        <w:t>(Issue #384– 12 March 2019)     </w:t>
      </w:r>
    </w:p>
    <w:p w:rsidR="009F5BF1" w:rsidRDefault="009F5BF1" w:rsidP="009F5BF1">
      <w:pPr>
        <w:rPr>
          <w:color w:val="1F497D"/>
        </w:rPr>
      </w:pPr>
    </w:p>
    <w:p w:rsidR="009F5BF1" w:rsidRDefault="009F5BF1" w:rsidP="009F5BF1">
      <w:pPr>
        <w:rPr>
          <w:rFonts w:ascii="Arial Narrow" w:hAnsi="Arial Narrow"/>
          <w:b/>
          <w:bCs/>
          <w:color w:val="1F497D"/>
          <w:sz w:val="28"/>
          <w:szCs w:val="28"/>
        </w:rPr>
      </w:pPr>
      <w:r>
        <w:rPr>
          <w:rFonts w:ascii="Arial Narrow" w:hAnsi="Arial Narrow"/>
          <w:b/>
          <w:bCs/>
          <w:color w:val="0000FF"/>
          <w:sz w:val="28"/>
          <w:szCs w:val="28"/>
        </w:rPr>
        <w:t xml:space="preserve">1.   </w:t>
      </w:r>
      <w:proofErr w:type="spellStart"/>
      <w:proofErr w:type="gramStart"/>
      <w:r>
        <w:rPr>
          <w:rFonts w:ascii="Arial Narrow" w:hAnsi="Arial Narrow"/>
          <w:b/>
          <w:bCs/>
          <w:i/>
          <w:iCs/>
          <w:color w:val="0000FF"/>
          <w:sz w:val="28"/>
          <w:szCs w:val="28"/>
        </w:rPr>
        <w:t>qldwater</w:t>
      </w:r>
      <w:proofErr w:type="spellEnd"/>
      <w:proofErr w:type="gramEnd"/>
      <w:r>
        <w:rPr>
          <w:rFonts w:ascii="Arial Narrow" w:hAnsi="Arial Narrow"/>
          <w:b/>
          <w:bCs/>
          <w:color w:val="0000FF"/>
          <w:sz w:val="28"/>
          <w:szCs w:val="28"/>
        </w:rPr>
        <w:t xml:space="preserve"> Footy Tipping Comp</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 xml:space="preserve">2.   SEQ Design and Construction Code - </w:t>
      </w:r>
      <w:proofErr w:type="spellStart"/>
      <w:r>
        <w:rPr>
          <w:rFonts w:ascii="Arial Narrow" w:hAnsi="Arial Narrow"/>
          <w:b/>
          <w:bCs/>
          <w:color w:val="0000FF"/>
          <w:sz w:val="28"/>
          <w:szCs w:val="28"/>
        </w:rPr>
        <w:t>Ebook</w:t>
      </w:r>
      <w:proofErr w:type="spellEnd"/>
      <w:r>
        <w:rPr>
          <w:rFonts w:ascii="Arial Narrow" w:hAnsi="Arial Narrow"/>
          <w:b/>
          <w:bCs/>
          <w:color w:val="0000FF"/>
          <w:sz w:val="28"/>
          <w:szCs w:val="28"/>
        </w:rPr>
        <w:t xml:space="preserve"> Update</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 xml:space="preserve">3.   NROLA Bill introduced </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4.   QUICK LINKS – ASSOCIATED ORGANISATIONS ANNOUNCEMENTS</w:t>
      </w:r>
    </w:p>
    <w:p w:rsidR="009F5BF1" w:rsidRDefault="009F5BF1" w:rsidP="009F5BF1">
      <w:pPr>
        <w:rPr>
          <w:rFonts w:ascii="Brush Script MT" w:hAnsi="Brush Script MT"/>
          <w:b/>
          <w:bCs/>
          <w:color w:val="1F497D"/>
        </w:rPr>
      </w:pPr>
    </w:p>
    <w:p w:rsidR="009F5BF1" w:rsidRDefault="009F5BF1" w:rsidP="009F5BF1"/>
    <w:p w:rsidR="009F5BF1" w:rsidRDefault="009F5BF1" w:rsidP="009F5BF1">
      <w:pPr>
        <w:rPr>
          <w:rFonts w:ascii="Brush Script MT" w:hAnsi="Brush Script MT"/>
          <w:b/>
          <w:bCs/>
          <w:color w:val="800000"/>
        </w:rPr>
      </w:pPr>
      <w:r>
        <w:rPr>
          <w:rFonts w:ascii="Brush Script MT" w:hAnsi="Brush Script MT"/>
          <w:b/>
          <w:bCs/>
          <w:color w:val="800000"/>
        </w:rPr>
        <w:t xml:space="preserve">~~~~~~~~~~~~~~~~~~~~~~~~~~~~~~~~~~~~~~~~~~~~~~~~~~~~~~~~~~~~~ </w:t>
      </w:r>
    </w:p>
    <w:p w:rsidR="009F5BF1" w:rsidRDefault="009F5BF1" w:rsidP="009F5BF1">
      <w:pPr>
        <w:rPr>
          <w:rFonts w:ascii="Brush Script MT" w:hAnsi="Brush Script MT"/>
          <w:b/>
          <w:bCs/>
          <w:color w:val="800000"/>
        </w:rPr>
      </w:pPr>
      <w:r>
        <w:rPr>
          <w:rFonts w:ascii="Arial Narrow" w:hAnsi="Arial Narrow"/>
          <w:b/>
          <w:bCs/>
          <w:color w:val="0000FF"/>
          <w:sz w:val="28"/>
          <w:szCs w:val="28"/>
        </w:rPr>
        <w:t>1.  </w:t>
      </w:r>
      <w:proofErr w:type="spellStart"/>
      <w:proofErr w:type="gramStart"/>
      <w:r>
        <w:rPr>
          <w:rFonts w:ascii="Arial Narrow" w:hAnsi="Arial Narrow"/>
          <w:b/>
          <w:bCs/>
          <w:i/>
          <w:iCs/>
          <w:color w:val="0000FF"/>
          <w:sz w:val="28"/>
          <w:szCs w:val="28"/>
        </w:rPr>
        <w:t>qldwater</w:t>
      </w:r>
      <w:proofErr w:type="spellEnd"/>
      <w:proofErr w:type="gramEnd"/>
      <w:r>
        <w:rPr>
          <w:rFonts w:ascii="Arial Narrow" w:hAnsi="Arial Narrow"/>
          <w:b/>
          <w:bCs/>
          <w:color w:val="0000FF"/>
          <w:sz w:val="28"/>
          <w:szCs w:val="28"/>
        </w:rPr>
        <w:t xml:space="preserve"> Footy Tipping Comp</w:t>
      </w:r>
      <w:r>
        <w:rPr>
          <w:rFonts w:ascii="Arial Narrow" w:hAnsi="Arial Narrow"/>
          <w:b/>
          <w:bCs/>
          <w:color w:val="0000FF"/>
          <w:sz w:val="28"/>
          <w:szCs w:val="28"/>
        </w:rPr>
        <w:br/>
      </w:r>
      <w:r>
        <w:rPr>
          <w:rFonts w:ascii="Brush Script MT" w:hAnsi="Brush Script MT"/>
          <w:b/>
          <w:bCs/>
          <w:color w:val="800000"/>
        </w:rPr>
        <w:t>~~~~~~~~~~~~~~~~~~~~~~~~~~~~~~~~~~~~~~~~~~~~~~~~~~~~~~~~</w:t>
      </w:r>
      <w:r>
        <w:t> </w:t>
      </w:r>
      <w:r>
        <w:rPr>
          <w:rFonts w:ascii="Brush Script MT" w:hAnsi="Brush Script MT"/>
          <w:b/>
          <w:bCs/>
          <w:color w:val="800000"/>
        </w:rPr>
        <w:t xml:space="preserve">~~~~~ </w:t>
      </w:r>
    </w:p>
    <w:p w:rsidR="009F5BF1" w:rsidRDefault="009F5BF1" w:rsidP="009F5BF1">
      <w:pPr>
        <w:rPr>
          <w:b/>
          <w:bCs/>
          <w:i/>
          <w:iCs/>
          <w:color w:val="1F497D"/>
        </w:rPr>
      </w:pPr>
    </w:p>
    <w:p w:rsidR="009F5BF1" w:rsidRDefault="009F5BF1" w:rsidP="009F5BF1">
      <w:pPr>
        <w:rPr>
          <w:lang w:val="en-US"/>
        </w:rPr>
      </w:pPr>
      <w:r>
        <w:t xml:space="preserve">The </w:t>
      </w:r>
      <w:proofErr w:type="spellStart"/>
      <w:r>
        <w:rPr>
          <w:b/>
          <w:bCs/>
          <w:i/>
          <w:iCs/>
        </w:rPr>
        <w:t>qldwater</w:t>
      </w:r>
      <w:proofErr w:type="spellEnd"/>
      <w:r>
        <w:t xml:space="preserve"> NRL tipping competition is open again to employees of </w:t>
      </w:r>
      <w:proofErr w:type="spellStart"/>
      <w:r>
        <w:rPr>
          <w:b/>
          <w:bCs/>
          <w:i/>
          <w:iCs/>
        </w:rPr>
        <w:t>qldwater</w:t>
      </w:r>
      <w:proofErr w:type="spellEnd"/>
      <w:r>
        <w:rPr>
          <w:b/>
          <w:bCs/>
          <w:i/>
          <w:iCs/>
        </w:rPr>
        <w:t xml:space="preserve"> </w:t>
      </w:r>
      <w:r>
        <w:t xml:space="preserve">members. Joining is free, simply go to </w:t>
      </w:r>
      <w:hyperlink r:id="rId5" w:history="1">
        <w:r>
          <w:rPr>
            <w:rStyle w:val="Hyperlink"/>
          </w:rPr>
          <w:t>http://www.footytips.com.au/comps/qldwater</w:t>
        </w:r>
      </w:hyperlink>
      <w:r>
        <w:t>, then:</w:t>
      </w:r>
    </w:p>
    <w:p w:rsidR="009F5BF1" w:rsidRDefault="009F5BF1" w:rsidP="009F5BF1">
      <w:pPr>
        <w:rPr>
          <w:lang w:val="en-US"/>
        </w:rPr>
      </w:pPr>
      <w:r>
        <w:rPr>
          <w:color w:val="1F497D"/>
        </w:rPr>
        <w:t> </w:t>
      </w:r>
    </w:p>
    <w:p w:rsidR="009F5BF1" w:rsidRDefault="009F5BF1" w:rsidP="009F5BF1">
      <w:pPr>
        <w:pStyle w:val="ListParagraph"/>
        <w:ind w:hanging="360"/>
        <w:rPr>
          <w:lang w:val="en-US"/>
        </w:rPr>
      </w:pPr>
      <w:r>
        <w:t>1.</w:t>
      </w:r>
      <w:r>
        <w:rPr>
          <w:rFonts w:ascii="Times New Roman" w:hAnsi="Times New Roman"/>
          <w:sz w:val="14"/>
          <w:szCs w:val="14"/>
        </w:rPr>
        <w:t xml:space="preserve">      </w:t>
      </w:r>
      <w:proofErr w:type="gramStart"/>
      <w:r>
        <w:t>click</w:t>
      </w:r>
      <w:proofErr w:type="gramEnd"/>
      <w:r>
        <w:t xml:space="preserve"> on the green join button, </w:t>
      </w:r>
    </w:p>
    <w:p w:rsidR="009F5BF1" w:rsidRDefault="009F5BF1" w:rsidP="009F5BF1">
      <w:pPr>
        <w:pStyle w:val="ListParagraph"/>
        <w:ind w:hanging="360"/>
        <w:rPr>
          <w:lang w:val="en-US"/>
        </w:rPr>
      </w:pPr>
      <w:r>
        <w:t>2.</w:t>
      </w:r>
      <w:r>
        <w:rPr>
          <w:rFonts w:ascii="Times New Roman" w:hAnsi="Times New Roman"/>
          <w:sz w:val="14"/>
          <w:szCs w:val="14"/>
        </w:rPr>
        <w:t xml:space="preserve">      </w:t>
      </w:r>
      <w:proofErr w:type="gramStart"/>
      <w:r>
        <w:t>refresh</w:t>
      </w:r>
      <w:proofErr w:type="gramEnd"/>
      <w:r>
        <w:t xml:space="preserve"> your account or create a new one,</w:t>
      </w:r>
    </w:p>
    <w:p w:rsidR="009F5BF1" w:rsidRDefault="009F5BF1" w:rsidP="009F5BF1">
      <w:pPr>
        <w:pStyle w:val="ListParagraph"/>
        <w:ind w:hanging="360"/>
        <w:rPr>
          <w:lang w:val="en-US"/>
        </w:rPr>
      </w:pPr>
      <w:r>
        <w:t>3.</w:t>
      </w:r>
      <w:r>
        <w:rPr>
          <w:rFonts w:ascii="Times New Roman" w:hAnsi="Times New Roman"/>
          <w:sz w:val="14"/>
          <w:szCs w:val="14"/>
        </w:rPr>
        <w:t xml:space="preserve">      </w:t>
      </w:r>
      <w:proofErr w:type="gramStart"/>
      <w:r>
        <w:t>choose</w:t>
      </w:r>
      <w:proofErr w:type="gramEnd"/>
      <w:r>
        <w:t xml:space="preserve"> “</w:t>
      </w:r>
      <w:proofErr w:type="spellStart"/>
      <w:r>
        <w:rPr>
          <w:b/>
          <w:bCs/>
        </w:rPr>
        <w:t>qldwater</w:t>
      </w:r>
      <w:proofErr w:type="spellEnd"/>
      <w:r>
        <w:rPr>
          <w:b/>
          <w:bCs/>
        </w:rPr>
        <w:t xml:space="preserve"> Tipping Comp”</w:t>
      </w:r>
      <w:r>
        <w:t xml:space="preserve"> competition with password “</w:t>
      </w:r>
      <w:proofErr w:type="spellStart"/>
      <w:r>
        <w:rPr>
          <w:b/>
          <w:bCs/>
        </w:rPr>
        <w:t>qldwater</w:t>
      </w:r>
      <w:proofErr w:type="spellEnd"/>
      <w:r>
        <w:t>”</w:t>
      </w:r>
    </w:p>
    <w:p w:rsidR="009F5BF1" w:rsidRDefault="009F5BF1" w:rsidP="009F5BF1">
      <w:pPr>
        <w:pStyle w:val="ListParagraph"/>
        <w:ind w:hanging="360"/>
        <w:rPr>
          <w:lang w:val="en-US"/>
        </w:rPr>
      </w:pPr>
      <w:r>
        <w:t>4.</w:t>
      </w:r>
      <w:r>
        <w:rPr>
          <w:rFonts w:ascii="Times New Roman" w:hAnsi="Times New Roman"/>
          <w:sz w:val="14"/>
          <w:szCs w:val="14"/>
        </w:rPr>
        <w:t xml:space="preserve">      </w:t>
      </w:r>
      <w:r>
        <w:t>Enter your preferences and start tipping.</w:t>
      </w:r>
    </w:p>
    <w:p w:rsidR="009F5BF1" w:rsidRDefault="009F5BF1" w:rsidP="009F5BF1">
      <w:pPr>
        <w:rPr>
          <w:lang w:val="en-US"/>
        </w:rPr>
      </w:pPr>
      <w:r>
        <w:t> </w:t>
      </w:r>
    </w:p>
    <w:p w:rsidR="009F5BF1" w:rsidRDefault="009F5BF1" w:rsidP="009F5BF1">
      <w:pPr>
        <w:rPr>
          <w:lang w:val="en-US"/>
        </w:rPr>
      </w:pPr>
      <w:r>
        <w:t>Unimpressed with the off-season behaviour and the NRL response we have started up an AFL competition this year for those who are boycotting the NRL for a season, but both comps are still available so you can tip on either or both.</w:t>
      </w:r>
    </w:p>
    <w:p w:rsidR="009F5BF1" w:rsidRDefault="009F5BF1" w:rsidP="009F5BF1">
      <w:pPr>
        <w:rPr>
          <w:lang w:val="en-US"/>
        </w:rPr>
      </w:pPr>
      <w:r>
        <w:t> </w:t>
      </w:r>
    </w:p>
    <w:p w:rsidR="009F5BF1" w:rsidRDefault="009F5BF1" w:rsidP="009F5BF1">
      <w:pPr>
        <w:rPr>
          <w:lang w:val="en-US"/>
        </w:rPr>
      </w:pPr>
      <w:r>
        <w:t>Consequently, our rules have changed and are available on the site. In summary, for both Ladders:</w:t>
      </w:r>
    </w:p>
    <w:p w:rsidR="009F5BF1" w:rsidRDefault="009F5BF1" w:rsidP="009F5BF1">
      <w:pPr>
        <w:pStyle w:val="ListParagraph"/>
        <w:ind w:hanging="360"/>
        <w:rPr>
          <w:lang w:val="en-US"/>
        </w:rPr>
      </w:pPr>
      <w:r>
        <w:rPr>
          <w:rFonts w:ascii="Symbol" w:hAnsi="Symbol"/>
        </w:rPr>
        <w:t></w:t>
      </w:r>
      <w:r>
        <w:rPr>
          <w:rFonts w:ascii="Times New Roman" w:hAnsi="Times New Roman"/>
          <w:sz w:val="14"/>
          <w:szCs w:val="14"/>
        </w:rPr>
        <w:t xml:space="preserve">        </w:t>
      </w:r>
      <w:r>
        <w:t>Not tipping in any round will give you a default score (the away teams but with a maximum).</w:t>
      </w:r>
    </w:p>
    <w:p w:rsidR="009F5BF1" w:rsidRDefault="009F5BF1" w:rsidP="009F5BF1">
      <w:pPr>
        <w:pStyle w:val="ListParagraph"/>
        <w:ind w:hanging="360"/>
        <w:rPr>
          <w:lang w:val="en-US"/>
        </w:rPr>
      </w:pPr>
      <w:r>
        <w:rPr>
          <w:rFonts w:ascii="Symbol" w:hAnsi="Symbol"/>
        </w:rPr>
        <w:t></w:t>
      </w:r>
      <w:r>
        <w:rPr>
          <w:rFonts w:ascii="Times New Roman" w:hAnsi="Times New Roman"/>
          <w:sz w:val="14"/>
          <w:szCs w:val="14"/>
        </w:rPr>
        <w:t xml:space="preserve">        </w:t>
      </w:r>
      <w:proofErr w:type="gramStart"/>
      <w:r>
        <w:t>Each</w:t>
      </w:r>
      <w:proofErr w:type="gramEnd"/>
      <w:r>
        <w:t xml:space="preserve"> tipper can choose 5 joker rounds for each Code (which doubles your score for that week).</w:t>
      </w:r>
    </w:p>
    <w:p w:rsidR="009F5BF1" w:rsidRDefault="009F5BF1" w:rsidP="009F5BF1">
      <w:pPr>
        <w:pStyle w:val="ListParagraph"/>
        <w:ind w:hanging="360"/>
        <w:rPr>
          <w:lang w:val="en-US"/>
        </w:rPr>
      </w:pPr>
      <w:r>
        <w:rPr>
          <w:rFonts w:ascii="Symbol" w:hAnsi="Symbol"/>
        </w:rPr>
        <w:t></w:t>
      </w:r>
      <w:r>
        <w:rPr>
          <w:rFonts w:ascii="Times New Roman" w:hAnsi="Times New Roman"/>
          <w:sz w:val="14"/>
          <w:szCs w:val="14"/>
        </w:rPr>
        <w:t xml:space="preserve">        </w:t>
      </w:r>
      <w:proofErr w:type="gramStart"/>
      <w:r>
        <w:t>There</w:t>
      </w:r>
      <w:proofErr w:type="gramEnd"/>
      <w:r>
        <w:t xml:space="preserve"> is a Dan Murphy’s voucher available each (full) round for tipping all teams correctly. If more than one person wins across the two Codes a random draw will select a single winner.</w:t>
      </w:r>
    </w:p>
    <w:p w:rsidR="009F5BF1" w:rsidRDefault="009F5BF1" w:rsidP="009F5BF1">
      <w:pPr>
        <w:pStyle w:val="ListParagraph"/>
        <w:ind w:hanging="360"/>
        <w:rPr>
          <w:lang w:val="en-US"/>
        </w:rPr>
      </w:pPr>
      <w:r>
        <w:rPr>
          <w:rFonts w:ascii="Symbol" w:hAnsi="Symbol"/>
        </w:rPr>
        <w:t></w:t>
      </w:r>
      <w:r>
        <w:rPr>
          <w:rFonts w:ascii="Times New Roman" w:hAnsi="Times New Roman"/>
          <w:sz w:val="14"/>
          <w:szCs w:val="14"/>
        </w:rPr>
        <w:t xml:space="preserve">        </w:t>
      </w:r>
      <w:r>
        <w:t xml:space="preserve">Prize for season winner in both codes is a Bunnings voucher for $200. If two tippers end on the same score then margin scores will be used to determine an ultimate winner. </w:t>
      </w:r>
    </w:p>
    <w:p w:rsidR="009F5BF1" w:rsidRDefault="009F5BF1" w:rsidP="009F5BF1">
      <w:pPr>
        <w:pStyle w:val="ListParagraph"/>
        <w:ind w:hanging="360"/>
      </w:pPr>
      <w:r>
        <w:rPr>
          <w:rFonts w:ascii="Symbol" w:hAnsi="Symbol"/>
        </w:rPr>
        <w:t></w:t>
      </w:r>
      <w:r>
        <w:rPr>
          <w:rFonts w:ascii="Times New Roman" w:hAnsi="Times New Roman"/>
          <w:sz w:val="14"/>
          <w:szCs w:val="14"/>
        </w:rPr>
        <w:t xml:space="preserve">        </w:t>
      </w:r>
      <w:proofErr w:type="gramStart"/>
      <w:r>
        <w:t>Only</w:t>
      </w:r>
      <w:proofErr w:type="gramEnd"/>
      <w:r>
        <w:t xml:space="preserve"> employees of members of </w:t>
      </w:r>
      <w:proofErr w:type="spellStart"/>
      <w:r>
        <w:rPr>
          <w:b/>
          <w:bCs/>
          <w:i/>
          <w:iCs/>
        </w:rPr>
        <w:t>qldwater</w:t>
      </w:r>
      <w:proofErr w:type="spellEnd"/>
      <w:r>
        <w:t xml:space="preserve"> can tip and win prizes. Some </w:t>
      </w:r>
      <w:proofErr w:type="spellStart"/>
      <w:r>
        <w:rPr>
          <w:b/>
          <w:bCs/>
          <w:i/>
          <w:iCs/>
        </w:rPr>
        <w:t>qldwater</w:t>
      </w:r>
      <w:proofErr w:type="spellEnd"/>
      <w:r>
        <w:t xml:space="preserve"> staff participate in the competition but are ineligible for the end of season prize.</w:t>
      </w:r>
    </w:p>
    <w:p w:rsidR="009F5BF1" w:rsidRDefault="009F5BF1" w:rsidP="009F5BF1">
      <w:pPr>
        <w:pStyle w:val="ListParagraph"/>
        <w:ind w:hanging="360"/>
      </w:pPr>
    </w:p>
    <w:p w:rsidR="009F5BF1" w:rsidRDefault="009F5BF1" w:rsidP="009F5BF1">
      <w:pPr>
        <w:pStyle w:val="ListParagraph"/>
        <w:ind w:hanging="360"/>
      </w:pPr>
    </w:p>
    <w:p w:rsidR="009F5BF1" w:rsidRDefault="009F5BF1" w:rsidP="009F5BF1">
      <w:pPr>
        <w:pStyle w:val="ListParagraph"/>
        <w:ind w:hanging="360"/>
      </w:pPr>
    </w:p>
    <w:p w:rsidR="009F5BF1" w:rsidRDefault="009F5BF1" w:rsidP="009F5BF1">
      <w:pPr>
        <w:pStyle w:val="ListParagraph"/>
        <w:ind w:hanging="360"/>
      </w:pPr>
    </w:p>
    <w:p w:rsidR="009F5BF1" w:rsidRDefault="009F5BF1" w:rsidP="009F5BF1">
      <w:pPr>
        <w:pStyle w:val="ListParagraph"/>
        <w:ind w:hanging="360"/>
      </w:pPr>
    </w:p>
    <w:p w:rsidR="009F5BF1" w:rsidRDefault="009F5BF1" w:rsidP="009F5BF1">
      <w:pPr>
        <w:pStyle w:val="ListParagraph"/>
        <w:ind w:hanging="360"/>
        <w:rPr>
          <w:lang w:val="en-US"/>
        </w:rPr>
      </w:pPr>
    </w:p>
    <w:p w:rsidR="009F5BF1" w:rsidRDefault="009F5BF1" w:rsidP="009F5BF1">
      <w:pPr>
        <w:rPr>
          <w:lang w:val="en-US"/>
        </w:rPr>
      </w:pPr>
      <w:r>
        <w:t> </w:t>
      </w:r>
    </w:p>
    <w:p w:rsidR="009F5BF1" w:rsidRDefault="009F5BF1" w:rsidP="009F5BF1">
      <w:pPr>
        <w:rPr>
          <w:rFonts w:ascii="Brush Script MT" w:hAnsi="Brush Script MT"/>
          <w:b/>
          <w:bCs/>
          <w:color w:val="800000"/>
        </w:rPr>
      </w:pPr>
      <w:r>
        <w:rPr>
          <w:rFonts w:ascii="Brush Script MT" w:hAnsi="Brush Script MT"/>
          <w:b/>
          <w:bCs/>
          <w:color w:val="800000"/>
        </w:rPr>
        <w:lastRenderedPageBreak/>
        <w:t xml:space="preserve">~~~~~~~~~~~~~~~~~~~~~~~~~~~~~~~~~~~~~~~~~~~~~~~~~~~~~~~~~~~~~  </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 xml:space="preserve">2.   SEQ Design and Construction Code - </w:t>
      </w:r>
      <w:proofErr w:type="spellStart"/>
      <w:r>
        <w:rPr>
          <w:rFonts w:ascii="Arial Narrow" w:hAnsi="Arial Narrow"/>
          <w:b/>
          <w:bCs/>
          <w:color w:val="0000FF"/>
          <w:sz w:val="28"/>
          <w:szCs w:val="28"/>
        </w:rPr>
        <w:t>Ebook</w:t>
      </w:r>
      <w:proofErr w:type="spellEnd"/>
      <w:r>
        <w:rPr>
          <w:rFonts w:ascii="Arial Narrow" w:hAnsi="Arial Narrow"/>
          <w:b/>
          <w:bCs/>
          <w:color w:val="0000FF"/>
          <w:sz w:val="28"/>
          <w:szCs w:val="28"/>
        </w:rPr>
        <w:t xml:space="preserve"> Update</w:t>
      </w:r>
    </w:p>
    <w:p w:rsidR="009F5BF1" w:rsidRDefault="009F5BF1" w:rsidP="009F5BF1">
      <w:r>
        <w:rPr>
          <w:rFonts w:ascii="Brush Script MT" w:hAnsi="Brush Script MT"/>
          <w:b/>
          <w:bCs/>
          <w:color w:val="800000"/>
        </w:rPr>
        <w:t>~~~~~~~~~~~~~~~~~~~~~~~~~~~~~~~~~~~~~~~~~~~~~~~~~~~~~~~~</w:t>
      </w:r>
      <w:r>
        <w:t> </w:t>
      </w:r>
    </w:p>
    <w:p w:rsidR="009F5BF1" w:rsidRDefault="009F5BF1" w:rsidP="009F5BF1">
      <w:r>
        <w:t xml:space="preserve">The </w:t>
      </w:r>
      <w:proofErr w:type="spellStart"/>
      <w:r>
        <w:t>Seqcode</w:t>
      </w:r>
      <w:proofErr w:type="spellEnd"/>
      <w:r>
        <w:t xml:space="preserve"> network is in the process of revising the gravity sewerage code element of the SEQ Code. The new Sewerage Code will utilise the WSAA </w:t>
      </w:r>
      <w:proofErr w:type="spellStart"/>
      <w:r>
        <w:t>ebook</w:t>
      </w:r>
      <w:proofErr w:type="spellEnd"/>
      <w:r>
        <w:t xml:space="preserve"> format to provide a fully integrated code. An integrated code allows the </w:t>
      </w:r>
      <w:proofErr w:type="spellStart"/>
      <w:r>
        <w:t>Seqcode</w:t>
      </w:r>
      <w:proofErr w:type="spellEnd"/>
      <w:r>
        <w:t xml:space="preserve"> amendments to be shown in the same document as the WSAA code, making easier access for users. </w:t>
      </w:r>
    </w:p>
    <w:p w:rsidR="009F5BF1" w:rsidRDefault="009F5BF1" w:rsidP="009F5BF1"/>
    <w:p w:rsidR="009F5BF1" w:rsidRDefault="009F5BF1" w:rsidP="009F5BF1">
      <w:r>
        <w:t xml:space="preserve">In addition the current Water Code will be transitioned into an </w:t>
      </w:r>
      <w:proofErr w:type="spellStart"/>
      <w:r>
        <w:t>ebook</w:t>
      </w:r>
      <w:proofErr w:type="spellEnd"/>
      <w:r>
        <w:t xml:space="preserve"> and will be available the same date as the Sewerage Code. The consultation period for the Sewerage Code is open until the 9</w:t>
      </w:r>
      <w:r>
        <w:rPr>
          <w:vertAlign w:val="superscript"/>
        </w:rPr>
        <w:t>th</w:t>
      </w:r>
      <w:r>
        <w:t xml:space="preserve"> of April, more information can be found on the code website </w:t>
      </w:r>
      <w:hyperlink r:id="rId6" w:history="1">
        <w:r>
          <w:rPr>
            <w:rStyle w:val="Hyperlink"/>
          </w:rPr>
          <w:t>http://www.seqcode.com.au/public-consultation-2019/</w:t>
        </w:r>
      </w:hyperlink>
      <w:r>
        <w:t>.</w:t>
      </w:r>
    </w:p>
    <w:p w:rsidR="009F5BF1" w:rsidRDefault="009F5BF1" w:rsidP="009F5BF1"/>
    <w:p w:rsidR="009F5BF1" w:rsidRDefault="009F5BF1" w:rsidP="009F5BF1">
      <w:r>
        <w:t>It is intended that the update to the Sewerage Code will go live on the 1</w:t>
      </w:r>
      <w:r>
        <w:rPr>
          <w:vertAlign w:val="superscript"/>
        </w:rPr>
        <w:t>st</w:t>
      </w:r>
      <w:r>
        <w:t xml:space="preserve"> of July. </w:t>
      </w:r>
    </w:p>
    <w:p w:rsidR="009F5BF1" w:rsidRDefault="009F5BF1" w:rsidP="009F5BF1">
      <w:pPr>
        <w:rPr>
          <w:lang w:val="en-US"/>
        </w:rPr>
      </w:pPr>
      <w:r>
        <w:t> </w:t>
      </w:r>
    </w:p>
    <w:p w:rsidR="009F5BF1" w:rsidRDefault="009F5BF1" w:rsidP="009F5BF1">
      <w:pPr>
        <w:rPr>
          <w:rFonts w:ascii="Brush Script MT" w:hAnsi="Brush Script MT"/>
          <w:b/>
          <w:bCs/>
          <w:color w:val="800000"/>
        </w:rPr>
      </w:pPr>
      <w:r>
        <w:rPr>
          <w:rFonts w:ascii="Brush Script MT" w:hAnsi="Brush Script MT"/>
          <w:b/>
          <w:bCs/>
          <w:color w:val="800000"/>
        </w:rPr>
        <w:t>~~~~~~~~~~~~~~~~~~~~~~~~~~~~~~~~~~~~~~~~~~~~~~~~~~~~~~~~~~~~~</w:t>
      </w:r>
      <w:r>
        <w:rPr>
          <w:rFonts w:ascii="Brush Script MT" w:hAnsi="Brush Script MT"/>
          <w:b/>
          <w:bCs/>
          <w:color w:val="800000"/>
        </w:rPr>
        <w:t> </w:t>
      </w:r>
      <w:r>
        <w:rPr>
          <w:rFonts w:ascii="Brush Script MT" w:hAnsi="Brush Script MT"/>
          <w:b/>
          <w:bCs/>
          <w:color w:val="800000"/>
        </w:rPr>
        <w:t xml:space="preserve"> </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3.   NROLA Bill introduced</w:t>
      </w:r>
    </w:p>
    <w:p w:rsidR="009F5BF1" w:rsidRDefault="009F5BF1" w:rsidP="009F5BF1">
      <w:pPr>
        <w:rPr>
          <w:rFonts w:ascii="Brush Script MT" w:hAnsi="Brush Script MT"/>
          <w:b/>
          <w:bCs/>
          <w:color w:val="800000"/>
        </w:rPr>
      </w:pPr>
      <w:r>
        <w:rPr>
          <w:rFonts w:ascii="Brush Script MT" w:hAnsi="Brush Script MT"/>
          <w:b/>
          <w:bCs/>
          <w:color w:val="800000"/>
        </w:rPr>
        <w:t>~~~~~~~~~~~~~~~~~~~~~~~~~~~~~~~~~~~~~~~~~~~~~~~~~~~~~~~~</w:t>
      </w:r>
      <w:r>
        <w:t> </w:t>
      </w:r>
      <w:r>
        <w:rPr>
          <w:rFonts w:ascii="Brush Script MT" w:hAnsi="Brush Script MT"/>
          <w:b/>
          <w:bCs/>
          <w:color w:val="800000"/>
        </w:rPr>
        <w:t>~~~~~</w:t>
      </w:r>
    </w:p>
    <w:p w:rsidR="009F5BF1" w:rsidRPr="009F5BF1" w:rsidRDefault="009F5BF1" w:rsidP="009F5BF1">
      <w:pPr>
        <w:rPr>
          <w:rFonts w:ascii="Brush Script MT" w:hAnsi="Brush Script MT"/>
          <w:b/>
          <w:bCs/>
        </w:rPr>
      </w:pPr>
      <w:r>
        <w:t>The Natural Resources and Other Legislation Amendment (NROLA) Bill was introduced on 26 February 2019. The NROLA Bill includes water legislation amendments including strengthening compliance and enforcement provisions.</w:t>
      </w:r>
    </w:p>
    <w:p w:rsidR="009F5BF1" w:rsidRDefault="009F5BF1" w:rsidP="009F5BF1"/>
    <w:p w:rsidR="009F5BF1" w:rsidRDefault="009F5BF1" w:rsidP="009F5BF1">
      <w:r>
        <w:t xml:space="preserve">The Bill has been referred to the State Development, Natural Resources and Agricultural Industry Development Committee. You can read more about the Committee’s NROLA inquiry </w:t>
      </w:r>
      <w:hyperlink r:id="rId7" w:history="1">
        <w:r>
          <w:rPr>
            <w:rStyle w:val="Hyperlink"/>
          </w:rPr>
          <w:t>here</w:t>
        </w:r>
      </w:hyperlink>
      <w:r>
        <w:t xml:space="preserve"> including a copy of the explanatory speech, Bill, and explanatory notes.</w:t>
      </w:r>
    </w:p>
    <w:p w:rsidR="009F5BF1" w:rsidRDefault="009F5BF1" w:rsidP="009F5BF1"/>
    <w:p w:rsidR="009F5BF1" w:rsidRDefault="009F5BF1" w:rsidP="009F5BF1">
      <w:r>
        <w:t>There was a public briefing on Wednesday 6 March at 1.30-3.00pm.</w:t>
      </w:r>
    </w:p>
    <w:p w:rsidR="009F5BF1" w:rsidRDefault="009F5BF1" w:rsidP="009F5BF1"/>
    <w:p w:rsidR="009F5BF1" w:rsidRDefault="009F5BF1" w:rsidP="009F5BF1">
      <w:pPr>
        <w:rPr>
          <w:color w:val="FF0000"/>
        </w:rPr>
      </w:pPr>
      <w:r>
        <w:t>Written submissions are due by Tues 19 March 2019 at 12.00pm. Further information on</w:t>
      </w:r>
      <w:r>
        <w:rPr>
          <w:color w:val="FF0000"/>
        </w:rPr>
        <w:t xml:space="preserve"> </w:t>
      </w:r>
      <w:r>
        <w:t>the</w:t>
      </w:r>
      <w:r>
        <w:rPr>
          <w:color w:val="FF0000"/>
        </w:rPr>
        <w:t xml:space="preserve"> </w:t>
      </w:r>
      <w:bookmarkStart w:id="0" w:name="_GoBack"/>
      <w:r w:rsidRPr="009F5BF1">
        <w:rPr>
          <w:rStyle w:val="Hyperlink"/>
        </w:rPr>
        <w:fldChar w:fldCharType="begin"/>
      </w:r>
      <w:r w:rsidRPr="009F5BF1">
        <w:rPr>
          <w:rStyle w:val="Hyperlink"/>
        </w:rPr>
        <w:instrText xml:space="preserve"> HYPERLINK "https://www.parliament.qld.gov.au/work-of-committees/committees/SDNRAIDC/inquiries/current-inquiries/NROLAB2019" </w:instrText>
      </w:r>
      <w:r w:rsidRPr="009F5BF1">
        <w:rPr>
          <w:rStyle w:val="Hyperlink"/>
        </w:rPr>
        <w:fldChar w:fldCharType="separate"/>
      </w:r>
      <w:r w:rsidRPr="009F5BF1">
        <w:rPr>
          <w:rStyle w:val="Hyperlink"/>
        </w:rPr>
        <w:t>Commit</w:t>
      </w:r>
      <w:r w:rsidRPr="009F5BF1">
        <w:rPr>
          <w:rStyle w:val="Hyperlink"/>
        </w:rPr>
        <w:t>t</w:t>
      </w:r>
      <w:r w:rsidRPr="009F5BF1">
        <w:rPr>
          <w:rStyle w:val="Hyperlink"/>
        </w:rPr>
        <w:t>ee page</w:t>
      </w:r>
      <w:r w:rsidRPr="009F5BF1">
        <w:rPr>
          <w:rStyle w:val="Hyperlink"/>
        </w:rPr>
        <w:fldChar w:fldCharType="end"/>
      </w:r>
      <w:bookmarkEnd w:id="0"/>
      <w:r w:rsidRPr="009F5BF1">
        <w:rPr>
          <w:rStyle w:val="Hyperlink"/>
        </w:rPr>
        <w:t>.</w:t>
      </w:r>
    </w:p>
    <w:p w:rsidR="009F5BF1" w:rsidRDefault="009F5BF1" w:rsidP="009F5BF1">
      <w:pPr>
        <w:pStyle w:val="Heading2"/>
        <w:shd w:val="clear" w:color="auto" w:fill="FFFFFF"/>
        <w:spacing w:before="0" w:beforeAutospacing="0" w:after="0" w:afterAutospacing="0" w:line="312" w:lineRule="atLeast"/>
        <w:textAlignment w:val="baseline"/>
        <w:rPr>
          <w:rFonts w:asciiTheme="minorHAnsi" w:hAnsiTheme="minorHAnsi" w:cstheme="minorBidi"/>
          <w:b w:val="0"/>
          <w:bCs w:val="0"/>
          <w:color w:val="1F497D"/>
          <w:sz w:val="22"/>
          <w:szCs w:val="22"/>
        </w:rPr>
      </w:pPr>
    </w:p>
    <w:p w:rsidR="009F5BF1" w:rsidRDefault="009F5BF1" w:rsidP="009F5BF1">
      <w:pPr>
        <w:rPr>
          <w:rFonts w:ascii="Brush Script MT" w:hAnsi="Brush Script MT"/>
          <w:b/>
          <w:bCs/>
          <w:color w:val="800000"/>
        </w:rPr>
      </w:pPr>
      <w:r>
        <w:rPr>
          <w:rFonts w:ascii="Brush Script MT" w:hAnsi="Brush Script MT"/>
          <w:b/>
          <w:bCs/>
          <w:color w:val="800000"/>
        </w:rPr>
        <w:t>~~~~~~~~~~~~~~~~~~~~~~~~~~~~~</w:t>
      </w:r>
      <w:r>
        <w:rPr>
          <w:rFonts w:ascii="Brush Script MT" w:hAnsi="Brush Script MT"/>
          <w:b/>
          <w:bCs/>
          <w:color w:val="800000"/>
        </w:rPr>
        <w:t>~~~~~~~~~~~~~~~~~~~~~~~~~~~~~~~</w:t>
      </w:r>
      <w:r>
        <w:rPr>
          <w:rFonts w:ascii="Brush Script MT" w:hAnsi="Brush Script MT"/>
          <w:b/>
          <w:bCs/>
          <w:color w:val="800000"/>
        </w:rPr>
        <w:t xml:space="preserve">    </w:t>
      </w:r>
    </w:p>
    <w:p w:rsidR="009F5BF1" w:rsidRDefault="009F5BF1" w:rsidP="009F5BF1">
      <w:pPr>
        <w:rPr>
          <w:rFonts w:ascii="Arial Narrow" w:hAnsi="Arial Narrow"/>
          <w:b/>
          <w:bCs/>
          <w:color w:val="0000FF"/>
          <w:sz w:val="28"/>
          <w:szCs w:val="28"/>
        </w:rPr>
      </w:pPr>
      <w:r>
        <w:rPr>
          <w:rFonts w:ascii="Arial Narrow" w:hAnsi="Arial Narrow"/>
          <w:b/>
          <w:bCs/>
          <w:color w:val="0000FF"/>
          <w:sz w:val="28"/>
          <w:szCs w:val="28"/>
        </w:rPr>
        <w:t>4.   QUICK LINKS – ASSOCIATED ORGANISATIONS ANNOUNCEMENTS</w:t>
      </w:r>
    </w:p>
    <w:p w:rsidR="009F5BF1" w:rsidRDefault="009F5BF1" w:rsidP="009F5BF1">
      <w:pPr>
        <w:rPr>
          <w:rFonts w:ascii="Brush Script MT" w:hAnsi="Brush Script MT"/>
          <w:b/>
          <w:bCs/>
          <w:color w:val="800000"/>
        </w:rPr>
      </w:pPr>
      <w:r>
        <w:rPr>
          <w:rFonts w:ascii="Brush Script MT" w:hAnsi="Brush Script MT"/>
          <w:b/>
          <w:bCs/>
          <w:color w:val="800000"/>
        </w:rPr>
        <w:t>~~~~~~~~~~~~~~~~~~~~~~~~~~~~~~~~~~~~~~~~~~~~~~~~~~~~~~~~</w:t>
      </w:r>
      <w:r>
        <w:t> </w:t>
      </w:r>
      <w:r>
        <w:rPr>
          <w:rFonts w:ascii="Brush Script MT" w:hAnsi="Brush Script MT"/>
          <w:b/>
          <w:bCs/>
          <w:color w:val="800000"/>
        </w:rPr>
        <w:t xml:space="preserve">~~~~~ </w:t>
      </w:r>
    </w:p>
    <w:p w:rsidR="009F5BF1" w:rsidRDefault="009F5BF1" w:rsidP="009F5BF1">
      <w:pPr>
        <w:rPr>
          <w:b/>
          <w:bCs/>
        </w:rPr>
      </w:pPr>
    </w:p>
    <w:p w:rsidR="009F5BF1" w:rsidRDefault="009F5BF1" w:rsidP="009F5BF1">
      <w:pPr>
        <w:numPr>
          <w:ilvl w:val="0"/>
          <w:numId w:val="1"/>
        </w:numPr>
        <w:spacing w:after="160" w:line="252" w:lineRule="auto"/>
        <w:contextualSpacing/>
        <w:rPr>
          <w:rFonts w:eastAsia="Times New Roman"/>
          <w:lang w:eastAsia="en-AU"/>
        </w:rPr>
      </w:pPr>
      <w:r>
        <w:rPr>
          <w:rFonts w:eastAsia="Times New Roman"/>
          <w:b/>
          <w:bCs/>
          <w:lang w:eastAsia="en-AU"/>
        </w:rPr>
        <w:t>The Queensland Police Service</w:t>
      </w:r>
      <w:r>
        <w:rPr>
          <w:rFonts w:eastAsia="Times New Roman"/>
          <w:lang w:eastAsia="en-AU"/>
        </w:rPr>
        <w:t xml:space="preserve"> has released the latest QPS Security Advisory Bulletin for March 2019</w:t>
      </w:r>
      <w:r>
        <w:rPr>
          <w:rFonts w:eastAsia="Times New Roman"/>
          <w:b/>
          <w:bCs/>
          <w:lang w:eastAsia="en-AU"/>
        </w:rPr>
        <w:t xml:space="preserve"> </w:t>
      </w:r>
      <w:r>
        <w:rPr>
          <w:rFonts w:eastAsia="Times New Roman"/>
          <w:lang w:eastAsia="en-AU"/>
        </w:rPr>
        <w:t>which is now available in the members area of our website -</w:t>
      </w:r>
      <w:proofErr w:type="gramStart"/>
      <w:r>
        <w:rPr>
          <w:rFonts w:eastAsia="Times New Roman"/>
          <w:lang w:eastAsia="en-AU"/>
        </w:rPr>
        <w:t xml:space="preserve">  </w:t>
      </w:r>
      <w:proofErr w:type="gramEnd"/>
      <w:r>
        <w:rPr>
          <w:rFonts w:eastAsia="Times New Roman"/>
          <w:lang w:eastAsia="en-AU"/>
        </w:rPr>
        <w:fldChar w:fldCharType="begin"/>
      </w:r>
      <w:r>
        <w:rPr>
          <w:rFonts w:eastAsia="Times New Roman"/>
          <w:lang w:eastAsia="en-AU"/>
        </w:rPr>
        <w:instrText xml:space="preserve"> HYPERLINK "http://www.qldwater.com.au/Counter-terrorism" </w:instrText>
      </w:r>
      <w:r>
        <w:rPr>
          <w:rFonts w:eastAsia="Times New Roman"/>
          <w:lang w:eastAsia="en-AU"/>
        </w:rPr>
        <w:fldChar w:fldCharType="separate"/>
      </w:r>
      <w:r>
        <w:rPr>
          <w:rStyle w:val="Hyperlink"/>
          <w:rFonts w:eastAsia="Times New Roman"/>
        </w:rPr>
        <w:t>http://www.qldwater.com.au/Counter-terrorism</w:t>
      </w:r>
      <w:r>
        <w:rPr>
          <w:rFonts w:eastAsia="Times New Roman"/>
          <w:lang w:eastAsia="en-AU"/>
        </w:rPr>
        <w:fldChar w:fldCharType="end"/>
      </w:r>
      <w:r>
        <w:rPr>
          <w:rFonts w:eastAsia="Times New Roman"/>
          <w:lang w:eastAsia="en-AU"/>
        </w:rPr>
        <w:t xml:space="preserve">.   </w:t>
      </w:r>
      <w:r>
        <w:rPr>
          <w:rFonts w:eastAsia="Times New Roman"/>
          <w:color w:val="333333"/>
          <w:shd w:val="clear" w:color="auto" w:fill="FFFFFF"/>
          <w:lang w:eastAsia="en-AU"/>
        </w:rPr>
        <w:t>T</w:t>
      </w:r>
      <w:r>
        <w:rPr>
          <w:rFonts w:eastAsia="Times New Roman"/>
          <w:lang w:eastAsia="en-AU"/>
        </w:rPr>
        <w:t xml:space="preserve">he information contained in the QPS documents may be viewed and circulated internally, however it should not be provided to the public / media or forwarded to external third parties.  Members must log in first to access this information. </w:t>
      </w:r>
    </w:p>
    <w:p w:rsidR="009F5BF1" w:rsidRDefault="009F5BF1" w:rsidP="009F5BF1">
      <w:pPr>
        <w:spacing w:after="160" w:line="252" w:lineRule="auto"/>
        <w:contextualSpacing/>
        <w:rPr>
          <w:rFonts w:asciiTheme="minorHAnsi" w:hAnsiTheme="minorHAnsi" w:cstheme="minorBidi"/>
          <w:color w:val="1F497D"/>
          <w:lang w:eastAsia="en-AU"/>
        </w:rPr>
      </w:pPr>
    </w:p>
    <w:p w:rsidR="009F5BF1" w:rsidRDefault="009F5BF1" w:rsidP="009F5BF1">
      <w:pPr>
        <w:numPr>
          <w:ilvl w:val="0"/>
          <w:numId w:val="1"/>
        </w:numPr>
        <w:spacing w:after="160" w:line="252" w:lineRule="auto"/>
        <w:contextualSpacing/>
        <w:rPr>
          <w:rFonts w:eastAsia="Times New Roman"/>
        </w:rPr>
      </w:pPr>
      <w:hyperlink r:id="rId8" w:history="1">
        <w:r>
          <w:rPr>
            <w:rStyle w:val="Hyperlink"/>
            <w:rFonts w:eastAsia="Times New Roman"/>
            <w:b/>
            <w:bCs/>
          </w:rPr>
          <w:t>2nd National Symposium on the Beneficial Use of Recycled Organics</w:t>
        </w:r>
      </w:hyperlink>
      <w:r>
        <w:rPr>
          <w:rFonts w:eastAsia="Times New Roman"/>
        </w:rPr>
        <w:t xml:space="preserve"> will bring together over 100 delegates from universities and government agencies, environmental consultants, land managers and farmers from around Australia, to present and discuss advances and research results regarding the use of recycled organic products to enhance agricultural production in degraded and marginal landscapes and also to enable the environmental rehabilitation of such areas. The symposium will present keynote speakers, case studies, poster presentations, a networking dinner and a field day providing the opportunity to see </w:t>
      </w:r>
      <w:r>
        <w:rPr>
          <w:rFonts w:eastAsia="Times New Roman"/>
        </w:rPr>
        <w:lastRenderedPageBreak/>
        <w:t xml:space="preserve">first-hand organics recycling facilities and end-user’s operations. </w:t>
      </w:r>
      <w:hyperlink r:id="rId9" w:history="1">
        <w:r>
          <w:rPr>
            <w:rStyle w:val="Hyperlink"/>
            <w:rFonts w:eastAsia="Times New Roman"/>
          </w:rPr>
          <w:t>Abstract submission closes 15 March 2019</w:t>
        </w:r>
      </w:hyperlink>
      <w:r>
        <w:rPr>
          <w:rFonts w:eastAsia="Times New Roman"/>
        </w:rPr>
        <w:t>.</w:t>
      </w:r>
    </w:p>
    <w:p w:rsidR="009F5BF1" w:rsidRDefault="009F5BF1" w:rsidP="009F5BF1">
      <w:pPr>
        <w:pStyle w:val="NormalWeb"/>
        <w:shd w:val="clear" w:color="auto" w:fill="FFFFFF"/>
        <w:spacing w:before="0" w:beforeAutospacing="0" w:after="390" w:afterAutospacing="0"/>
        <w:ind w:left="720"/>
        <w:rPr>
          <w:rFonts w:ascii="Calibri" w:hAnsi="Calibri"/>
          <w:sz w:val="22"/>
          <w:szCs w:val="22"/>
          <w:lang w:eastAsia="en-US"/>
        </w:rPr>
      </w:pPr>
      <w:r>
        <w:rPr>
          <w:rFonts w:ascii="Calibri" w:hAnsi="Calibri"/>
          <w:sz w:val="22"/>
          <w:szCs w:val="22"/>
          <w:lang w:eastAsia="en-US"/>
        </w:rPr>
        <w:t>For all enquiries about the Symposium, please contact:</w:t>
      </w:r>
    </w:p>
    <w:p w:rsidR="009F5BF1" w:rsidRDefault="009F5BF1" w:rsidP="009F5BF1">
      <w:pPr>
        <w:pStyle w:val="NormalWeb"/>
        <w:shd w:val="clear" w:color="auto" w:fill="FFFFFF"/>
        <w:spacing w:before="0" w:beforeAutospacing="0" w:after="390" w:afterAutospacing="0"/>
        <w:ind w:left="720"/>
        <w:rPr>
          <w:rFonts w:ascii="Calibri" w:hAnsi="Calibri"/>
          <w:sz w:val="22"/>
          <w:szCs w:val="22"/>
          <w:lang w:eastAsia="en-US"/>
        </w:rPr>
      </w:pPr>
      <w:r>
        <w:rPr>
          <w:rFonts w:ascii="Calibri" w:hAnsi="Calibri"/>
          <w:b/>
          <w:bCs/>
          <w:sz w:val="22"/>
          <w:szCs w:val="22"/>
          <w:lang w:eastAsia="en-US"/>
        </w:rPr>
        <w:t>Registration Enquiries</w:t>
      </w:r>
      <w:proofErr w:type="gramStart"/>
      <w:r>
        <w:rPr>
          <w:rFonts w:ascii="Calibri" w:hAnsi="Calibri"/>
          <w:b/>
          <w:bCs/>
          <w:sz w:val="22"/>
          <w:szCs w:val="22"/>
          <w:lang w:eastAsia="en-US"/>
        </w:rPr>
        <w:t>:</w:t>
      </w:r>
      <w:proofErr w:type="gramEnd"/>
      <w:r>
        <w:rPr>
          <w:rFonts w:ascii="Calibri" w:hAnsi="Calibri"/>
          <w:sz w:val="22"/>
          <w:szCs w:val="22"/>
          <w:lang w:eastAsia="en-US"/>
        </w:rPr>
        <w:br/>
        <w:t>Emma McVie</w:t>
      </w:r>
      <w:r>
        <w:rPr>
          <w:rFonts w:ascii="Calibri" w:hAnsi="Calibri"/>
          <w:sz w:val="22"/>
          <w:szCs w:val="22"/>
          <w:lang w:eastAsia="en-US"/>
        </w:rPr>
        <w:br/>
        <w:t>T: 0404 517 058</w:t>
      </w:r>
      <w:r>
        <w:rPr>
          <w:rFonts w:ascii="Calibri" w:hAnsi="Calibri"/>
          <w:sz w:val="22"/>
          <w:szCs w:val="22"/>
          <w:lang w:eastAsia="en-US"/>
        </w:rPr>
        <w:br/>
        <w:t>E: </w:t>
      </w:r>
      <w:hyperlink r:id="rId10" w:history="1">
        <w:r>
          <w:rPr>
            <w:rStyle w:val="Hyperlink"/>
            <w:rFonts w:ascii="Calibri" w:hAnsi="Calibri"/>
            <w:sz w:val="22"/>
            <w:szCs w:val="22"/>
            <w:lang w:eastAsia="en-US"/>
          </w:rPr>
          <w:t>emma@revolveservices.com.au</w:t>
        </w:r>
      </w:hyperlink>
    </w:p>
    <w:p w:rsidR="009F5BF1" w:rsidRDefault="009F5BF1" w:rsidP="009F5BF1">
      <w:pPr>
        <w:pStyle w:val="NormalWeb"/>
        <w:shd w:val="clear" w:color="auto" w:fill="FFFFFF"/>
        <w:spacing w:before="0" w:beforeAutospacing="0" w:after="390" w:afterAutospacing="0"/>
        <w:ind w:left="720"/>
        <w:rPr>
          <w:rFonts w:ascii="Calibri" w:hAnsi="Calibri"/>
          <w:sz w:val="22"/>
          <w:szCs w:val="22"/>
          <w:lang w:eastAsia="en-US"/>
        </w:rPr>
      </w:pPr>
      <w:r>
        <w:rPr>
          <w:rFonts w:ascii="Calibri" w:hAnsi="Calibri"/>
          <w:b/>
          <w:bCs/>
          <w:sz w:val="22"/>
          <w:szCs w:val="22"/>
          <w:lang w:eastAsia="en-US"/>
        </w:rPr>
        <w:t>Program and Sponsorship Enquiries</w:t>
      </w:r>
      <w:proofErr w:type="gramStart"/>
      <w:r>
        <w:rPr>
          <w:rFonts w:ascii="Calibri" w:hAnsi="Calibri"/>
          <w:b/>
          <w:bCs/>
          <w:sz w:val="22"/>
          <w:szCs w:val="22"/>
          <w:lang w:eastAsia="en-US"/>
        </w:rPr>
        <w:t>:</w:t>
      </w:r>
      <w:proofErr w:type="gramEnd"/>
      <w:r>
        <w:rPr>
          <w:rFonts w:ascii="Calibri" w:hAnsi="Calibri"/>
          <w:sz w:val="22"/>
          <w:szCs w:val="22"/>
          <w:lang w:eastAsia="en-US"/>
        </w:rPr>
        <w:br/>
        <w:t>Veronica Dullens</w:t>
      </w:r>
      <w:r>
        <w:rPr>
          <w:rFonts w:ascii="Calibri" w:hAnsi="Calibri"/>
          <w:sz w:val="22"/>
          <w:szCs w:val="22"/>
          <w:lang w:eastAsia="en-US"/>
        </w:rPr>
        <w:br/>
        <w:t>T: 0400 449 100</w:t>
      </w:r>
      <w:r>
        <w:rPr>
          <w:rFonts w:ascii="Calibri" w:hAnsi="Calibri"/>
          <w:sz w:val="22"/>
          <w:szCs w:val="22"/>
          <w:lang w:eastAsia="en-US"/>
        </w:rPr>
        <w:br/>
        <w:t>E: </w:t>
      </w:r>
      <w:hyperlink r:id="rId11" w:history="1">
        <w:r>
          <w:rPr>
            <w:rStyle w:val="Hyperlink"/>
            <w:rFonts w:ascii="Calibri" w:hAnsi="Calibri"/>
            <w:sz w:val="22"/>
            <w:szCs w:val="22"/>
            <w:lang w:eastAsia="en-US"/>
          </w:rPr>
          <w:t>veronica@revolveservices.com.au</w:t>
        </w:r>
      </w:hyperlink>
    </w:p>
    <w:p w:rsidR="009F5BF1" w:rsidRDefault="009F5BF1" w:rsidP="009F5BF1">
      <w:pPr>
        <w:pStyle w:val="NormalWeb"/>
        <w:shd w:val="clear" w:color="auto" w:fill="FFFFFF"/>
        <w:spacing w:before="0" w:beforeAutospacing="0" w:after="390" w:afterAutospacing="0"/>
        <w:ind w:left="720"/>
        <w:rPr>
          <w:rFonts w:ascii="Calibri" w:hAnsi="Calibri"/>
          <w:sz w:val="22"/>
          <w:szCs w:val="22"/>
          <w:lang w:eastAsia="en-US"/>
        </w:rPr>
      </w:pPr>
      <w:r>
        <w:rPr>
          <w:rFonts w:ascii="Calibri" w:hAnsi="Calibri"/>
          <w:b/>
          <w:bCs/>
          <w:sz w:val="22"/>
          <w:szCs w:val="22"/>
          <w:lang w:eastAsia="en-US"/>
        </w:rPr>
        <w:t>All other enquiries</w:t>
      </w:r>
      <w:proofErr w:type="gramStart"/>
      <w:r>
        <w:rPr>
          <w:rFonts w:ascii="Calibri" w:hAnsi="Calibri"/>
          <w:b/>
          <w:bCs/>
          <w:sz w:val="22"/>
          <w:szCs w:val="22"/>
          <w:lang w:eastAsia="en-US"/>
        </w:rPr>
        <w:t>:</w:t>
      </w:r>
      <w:proofErr w:type="gramEnd"/>
      <w:r>
        <w:rPr>
          <w:rFonts w:ascii="Calibri" w:hAnsi="Calibri"/>
          <w:sz w:val="22"/>
          <w:szCs w:val="22"/>
          <w:lang w:eastAsia="en-US"/>
        </w:rPr>
        <w:br/>
        <w:t>E: </w:t>
      </w:r>
      <w:hyperlink r:id="rId12" w:history="1">
        <w:r>
          <w:rPr>
            <w:rStyle w:val="Hyperlink"/>
            <w:rFonts w:ascii="Calibri" w:hAnsi="Calibri"/>
            <w:sz w:val="22"/>
            <w:szCs w:val="22"/>
            <w:lang w:eastAsia="en-US"/>
          </w:rPr>
          <w:t>nsro@revolveservices.com.au</w:t>
        </w:r>
      </w:hyperlink>
    </w:p>
    <w:p w:rsidR="009F5BF1" w:rsidRDefault="009F5BF1" w:rsidP="009F5BF1">
      <w:r>
        <w:rPr>
          <w:rFonts w:ascii="Brush Script MT" w:hAnsi="Brush Script MT"/>
          <w:b/>
          <w:bCs/>
          <w:color w:val="800000"/>
        </w:rPr>
        <w:t>~~~~~~~~~~~~~~~~~~~~~~~~~~~~~~~~~~~~~~~~~~~~~~~~~~~~~~~~</w:t>
      </w:r>
    </w:p>
    <w:p w:rsidR="009F5BF1" w:rsidRDefault="009F5BF1" w:rsidP="009F5BF1">
      <w:r>
        <w:rPr>
          <w:rFonts w:ascii="Arial Narrow" w:hAnsi="Arial Narrow"/>
          <w:b/>
          <w:bCs/>
          <w:color w:val="000080"/>
          <w:sz w:val="18"/>
          <w:szCs w:val="18"/>
        </w:rPr>
        <w:t>This message may be passed on to interested individuals and organisations.</w:t>
      </w:r>
    </w:p>
    <w:p w:rsidR="009F5BF1" w:rsidRDefault="009F5BF1" w:rsidP="009F5BF1">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3" w:history="1">
        <w:r>
          <w:rPr>
            <w:rStyle w:val="Hyperlink"/>
            <w:rFonts w:ascii="Arial Narrow" w:hAnsi="Arial Narrow"/>
            <w:sz w:val="18"/>
            <w:szCs w:val="18"/>
          </w:rPr>
          <w:t>dkislitsyna@qldwater.com.au</w:t>
        </w:r>
      </w:hyperlink>
    </w:p>
    <w:p w:rsidR="009F5BF1" w:rsidRDefault="009F5BF1" w:rsidP="009F5BF1">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4" w:history="1">
        <w:r>
          <w:rPr>
            <w:rStyle w:val="Hyperlink"/>
          </w:rPr>
          <w:t> </w:t>
        </w:r>
        <w:r>
          <w:rPr>
            <w:rStyle w:val="Hyperlink"/>
            <w:rFonts w:ascii="Arial Narrow" w:hAnsi="Arial Narrow"/>
            <w:sz w:val="18"/>
            <w:szCs w:val="18"/>
          </w:rPr>
          <w:t>dkislitsyna@qldwater.com.au</w:t>
        </w:r>
      </w:hyperlink>
      <w:r>
        <w:rPr>
          <w:rFonts w:ascii="Arial Narrow" w:hAnsi="Arial Narrow"/>
          <w:color w:val="000080"/>
          <w:sz w:val="18"/>
          <w:szCs w:val="18"/>
        </w:rPr>
        <w:t xml:space="preserve"> </w:t>
      </w:r>
    </w:p>
    <w:p w:rsidR="009F5BF1" w:rsidRDefault="009F5BF1" w:rsidP="009F5BF1">
      <w:r>
        <w:rPr>
          <w:rFonts w:ascii="Arial Narrow" w:hAnsi="Arial Narrow"/>
          <w:b/>
          <w:bCs/>
          <w:color w:val="000080"/>
          <w:sz w:val="18"/>
          <w:szCs w:val="18"/>
          <w:lang w:val="da-DK"/>
        </w:rPr>
        <w:t xml:space="preserve">Visit qldwater at </w:t>
      </w:r>
      <w:hyperlink r:id="rId15" w:history="1">
        <w:r>
          <w:rPr>
            <w:rStyle w:val="Hyperlink"/>
            <w:rFonts w:ascii="Arial Narrow" w:hAnsi="Arial Narrow"/>
            <w:b/>
            <w:bCs/>
            <w:sz w:val="18"/>
            <w:szCs w:val="18"/>
            <w:lang w:val="da-DK"/>
          </w:rPr>
          <w:t>www.qldwater.com.au</w:t>
        </w:r>
      </w:hyperlink>
      <w:r>
        <w:rPr>
          <w:rFonts w:ascii="Arial Narrow" w:hAnsi="Arial Narrow"/>
          <w:b/>
          <w:bCs/>
          <w:color w:val="000080"/>
          <w:sz w:val="18"/>
          <w:szCs w:val="18"/>
          <w:lang w:val="da-DK"/>
        </w:rPr>
        <w:t xml:space="preserve"> </w:t>
      </w:r>
    </w:p>
    <w:p w:rsidR="009F5BF1" w:rsidRDefault="009F5BF1" w:rsidP="009F5BF1">
      <w:r>
        <w:rPr>
          <w:rFonts w:ascii="Brush Script MT" w:hAnsi="Brush Script MT"/>
          <w:b/>
          <w:bCs/>
          <w:color w:val="800000"/>
          <w:lang w:val="da-DK"/>
        </w:rPr>
        <w:t>~~~~~~~~~~~~~~~~~~~~~~~~~~~~~~~~~~~~~~~~~~~~~~~~~~~~~~~~</w:t>
      </w:r>
    </w:p>
    <w:p w:rsidR="00141373" w:rsidRPr="009F5BF1" w:rsidRDefault="00141373" w:rsidP="009F5BF1"/>
    <w:sectPr w:rsidR="00141373" w:rsidRPr="009F5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653F8"/>
    <w:multiLevelType w:val="hybridMultilevel"/>
    <w:tmpl w:val="08E6B750"/>
    <w:lvl w:ilvl="0" w:tplc="1E1EB84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MwMTUzNTEzNjEwNjNR0lEKTi0uzszPAykwrAUAA8uHRSwAAAA="/>
  </w:docVars>
  <w:rsids>
    <w:rsidRoot w:val="009F5BF1"/>
    <w:rsid w:val="00141373"/>
    <w:rsid w:val="009F5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46DC7-8823-4F95-A67B-32119A09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BF1"/>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9F5BF1"/>
    <w:pPr>
      <w:spacing w:before="100" w:beforeAutospacing="1" w:after="100" w:afterAutospacing="1"/>
      <w:outlineLvl w:val="1"/>
    </w:pPr>
    <w:rPr>
      <w:rFonts w:ascii="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5BF1"/>
    <w:rPr>
      <w:rFonts w:ascii="Times New Roman" w:hAnsi="Times New Roman" w:cs="Times New Roman"/>
      <w:b/>
      <w:bCs/>
      <w:sz w:val="36"/>
      <w:szCs w:val="36"/>
      <w:lang w:eastAsia="en-AU"/>
    </w:rPr>
  </w:style>
  <w:style w:type="character" w:styleId="Hyperlink">
    <w:name w:val="Hyperlink"/>
    <w:basedOn w:val="DefaultParagraphFont"/>
    <w:uiPriority w:val="99"/>
    <w:semiHidden/>
    <w:unhideWhenUsed/>
    <w:rsid w:val="009F5BF1"/>
    <w:rPr>
      <w:color w:val="0563C1"/>
      <w:u w:val="single"/>
    </w:rPr>
  </w:style>
  <w:style w:type="paragraph" w:styleId="NormalWeb">
    <w:name w:val="Normal (Web)"/>
    <w:basedOn w:val="Normal"/>
    <w:uiPriority w:val="99"/>
    <w:semiHidden/>
    <w:unhideWhenUsed/>
    <w:rsid w:val="009F5BF1"/>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9F5BF1"/>
    <w:pPr>
      <w:ind w:left="720"/>
    </w:pPr>
    <w:rPr>
      <w:lang w:eastAsia="en-AU"/>
    </w:rPr>
  </w:style>
  <w:style w:type="character" w:styleId="FollowedHyperlink">
    <w:name w:val="FollowedHyperlink"/>
    <w:basedOn w:val="DefaultParagraphFont"/>
    <w:uiPriority w:val="99"/>
    <w:semiHidden/>
    <w:unhideWhenUsed/>
    <w:rsid w:val="009F5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73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ro.com.au/" TargetMode="External"/><Relationship Id="rId13" Type="http://schemas.openxmlformats.org/officeDocument/2006/relationships/hyperlink" Target="mailto:dkislitsyna@qldwater.com.au" TargetMode="External"/><Relationship Id="rId3" Type="http://schemas.openxmlformats.org/officeDocument/2006/relationships/settings" Target="settings.xml"/><Relationship Id="rId7" Type="http://schemas.openxmlformats.org/officeDocument/2006/relationships/hyperlink" Target="https://www.parliament.qld.gov.au/work-of-committees/committees/SDNRAIDC/inquiries/current-inquiries/NROLAB2019" TargetMode="External"/><Relationship Id="rId12" Type="http://schemas.openxmlformats.org/officeDocument/2006/relationships/hyperlink" Target="mailto:nsro@revolveservices.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eqcode.com.au/public-consultation-2019/" TargetMode="External"/><Relationship Id="rId11" Type="http://schemas.openxmlformats.org/officeDocument/2006/relationships/hyperlink" Target="mailto:veronica@revolveservices.com.au" TargetMode="External"/><Relationship Id="rId5" Type="http://schemas.openxmlformats.org/officeDocument/2006/relationships/hyperlink" Target="http://www.footytips.com.au/comps/qldwater" TargetMode="External"/><Relationship Id="rId15" Type="http://schemas.openxmlformats.org/officeDocument/2006/relationships/hyperlink" Target="http://www.qldwater.com.au" TargetMode="External"/><Relationship Id="rId10" Type="http://schemas.openxmlformats.org/officeDocument/2006/relationships/hyperlink" Target="mailto:emma@revolveservices.com.au" TargetMode="External"/><Relationship Id="rId4" Type="http://schemas.openxmlformats.org/officeDocument/2006/relationships/webSettings" Target="webSettings.xml"/><Relationship Id="rId9" Type="http://schemas.openxmlformats.org/officeDocument/2006/relationships/hyperlink" Target="http://www.nsro.com.au/program/" TargetMode="External"/><Relationship Id="rId14" Type="http://schemas.openxmlformats.org/officeDocument/2006/relationships/hyperlink" Target="mailto:%20dkislitsyna@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2019-03-12T06:27:00Z</dcterms:created>
  <dcterms:modified xsi:type="dcterms:W3CDTF">2019-03-12T06:30:00Z</dcterms:modified>
</cp:coreProperties>
</file>