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AC" w:rsidRDefault="009730AC" w:rsidP="009730AC">
      <w:bookmarkStart w:id="0" w:name="_MailOriginal"/>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9730AC" w:rsidRDefault="009730AC" w:rsidP="009730AC">
      <w:r>
        <w:rPr>
          <w:rFonts w:ascii="Arial" w:hAnsi="Arial" w:cs="Arial"/>
          <w:b/>
          <w:bCs/>
          <w:color w:val="0000FF"/>
          <w:sz w:val="26"/>
          <w:szCs w:val="26"/>
        </w:rPr>
        <w:t xml:space="preserve">                                                                               </w:t>
      </w:r>
    </w:p>
    <w:p w:rsidR="009730AC" w:rsidRDefault="009730AC" w:rsidP="009730AC">
      <w:pPr>
        <w:rPr>
          <w:rFonts w:ascii="Arial Narrow" w:hAnsi="Arial Narrow"/>
          <w:b/>
          <w:bCs/>
          <w:color w:val="000080"/>
          <w:sz w:val="32"/>
          <w:szCs w:val="32"/>
        </w:rPr>
      </w:pPr>
      <w:r>
        <w:rPr>
          <w:rFonts w:ascii="Arial Narrow" w:hAnsi="Arial Narrow"/>
          <w:b/>
          <w:bCs/>
          <w:color w:val="000080"/>
          <w:sz w:val="32"/>
          <w:szCs w:val="32"/>
        </w:rPr>
        <w:t>Information for Water Industry Managers and Practitioners in the Queensland Water Industry</w:t>
      </w:r>
    </w:p>
    <w:p w:rsidR="009730AC" w:rsidRDefault="009730AC" w:rsidP="009730AC">
      <w:pPr>
        <w:rPr>
          <w:rFonts w:ascii="Arial Narrow" w:hAnsi="Arial Narrow"/>
          <w:b/>
          <w:bCs/>
          <w:color w:val="000080"/>
          <w:sz w:val="32"/>
          <w:szCs w:val="32"/>
        </w:rPr>
      </w:pPr>
      <w:r>
        <w:rPr>
          <w:rFonts w:ascii="Arial Narrow" w:hAnsi="Arial Narrow"/>
          <w:b/>
          <w:bCs/>
          <w:color w:val="000080"/>
          <w:sz w:val="32"/>
          <w:szCs w:val="32"/>
        </w:rPr>
        <w:t> </w:t>
      </w:r>
    </w:p>
    <w:p w:rsidR="009730AC" w:rsidRDefault="009730AC" w:rsidP="009730AC">
      <w:pPr>
        <w:rPr>
          <w:rFonts w:ascii="Arial Narrow" w:hAnsi="Arial Narrow"/>
          <w:b/>
          <w:bCs/>
          <w:color w:val="000080"/>
          <w:sz w:val="32"/>
          <w:szCs w:val="32"/>
        </w:rPr>
      </w:pPr>
      <w:r>
        <w:rPr>
          <w:rFonts w:ascii="Arial Narrow" w:hAnsi="Arial Narrow"/>
          <w:b/>
          <w:bCs/>
          <w:color w:val="000080"/>
          <w:sz w:val="32"/>
          <w:szCs w:val="32"/>
        </w:rPr>
        <w:t>(Issue #389– 3 May 2019)     </w:t>
      </w:r>
    </w:p>
    <w:p w:rsidR="009730AC" w:rsidRDefault="009730AC" w:rsidP="009730AC">
      <w:pPr>
        <w:rPr>
          <w:rFonts w:ascii="Arial Narrow" w:hAnsi="Arial Narrow"/>
          <w:b/>
          <w:bCs/>
          <w:color w:val="000080"/>
          <w:sz w:val="32"/>
          <w:szCs w:val="32"/>
        </w:rPr>
      </w:pPr>
    </w:p>
    <w:p w:rsidR="009730AC" w:rsidRDefault="009730AC" w:rsidP="009730AC">
      <w:pPr>
        <w:rPr>
          <w:rFonts w:ascii="Arial Narrow" w:hAnsi="Arial Narrow"/>
          <w:b/>
          <w:bCs/>
          <w:color w:val="000080"/>
          <w:sz w:val="32"/>
          <w:szCs w:val="32"/>
        </w:rPr>
      </w:pPr>
      <w:r>
        <w:rPr>
          <w:rFonts w:ascii="Arial Narrow" w:hAnsi="Arial Narrow"/>
          <w:b/>
          <w:bCs/>
          <w:color w:val="000080"/>
          <w:sz w:val="32"/>
          <w:szCs w:val="32"/>
        </w:rPr>
        <w:t xml:space="preserve">1.   Register </w:t>
      </w:r>
      <w:proofErr w:type="gramStart"/>
      <w:r>
        <w:rPr>
          <w:rFonts w:ascii="Arial Narrow" w:hAnsi="Arial Narrow"/>
          <w:b/>
          <w:bCs/>
          <w:color w:val="000080"/>
          <w:sz w:val="32"/>
          <w:szCs w:val="32"/>
        </w:rPr>
        <w:t>Now</w:t>
      </w:r>
      <w:proofErr w:type="gramEnd"/>
      <w:r>
        <w:rPr>
          <w:rFonts w:ascii="Arial Narrow" w:hAnsi="Arial Narrow"/>
          <w:b/>
          <w:bCs/>
          <w:color w:val="000080"/>
          <w:sz w:val="32"/>
          <w:szCs w:val="32"/>
        </w:rPr>
        <w:t xml:space="preserve"> for the</w:t>
      </w:r>
      <w:r>
        <w:rPr>
          <w:rFonts w:ascii="Arial Narrow" w:hAnsi="Arial Narrow"/>
          <w:b/>
          <w:bCs/>
          <w:color w:val="1F497D"/>
          <w:sz w:val="32"/>
          <w:szCs w:val="32"/>
        </w:rPr>
        <w:t xml:space="preserve"> </w:t>
      </w:r>
      <w:proofErr w:type="spellStart"/>
      <w:r>
        <w:rPr>
          <w:rFonts w:ascii="Arial Narrow" w:hAnsi="Arial Narrow"/>
          <w:b/>
          <w:bCs/>
          <w:i/>
          <w:iCs/>
          <w:color w:val="000080"/>
          <w:sz w:val="32"/>
          <w:szCs w:val="32"/>
        </w:rPr>
        <w:t>qldwater</w:t>
      </w:r>
      <w:proofErr w:type="spellEnd"/>
      <w:r>
        <w:rPr>
          <w:rFonts w:ascii="Arial Narrow" w:hAnsi="Arial Narrow"/>
          <w:b/>
          <w:bCs/>
          <w:color w:val="000080"/>
          <w:sz w:val="32"/>
          <w:szCs w:val="32"/>
        </w:rPr>
        <w:t xml:space="preserve"> TRG Asset Management Workshop - Breaking Through the Barriers  </w:t>
      </w:r>
    </w:p>
    <w:p w:rsidR="009730AC" w:rsidRDefault="009730AC" w:rsidP="009730AC">
      <w:pPr>
        <w:rPr>
          <w:rFonts w:ascii="Arial Narrow" w:hAnsi="Arial Narrow"/>
          <w:b/>
          <w:bCs/>
          <w:color w:val="000080"/>
          <w:sz w:val="32"/>
          <w:szCs w:val="32"/>
        </w:rPr>
      </w:pPr>
      <w:r>
        <w:rPr>
          <w:rFonts w:ascii="Arial Narrow" w:hAnsi="Arial Narrow"/>
          <w:b/>
          <w:bCs/>
          <w:color w:val="000080"/>
          <w:sz w:val="32"/>
          <w:szCs w:val="32"/>
        </w:rPr>
        <w:t>2.   Call for Papers –</w:t>
      </w:r>
      <w:proofErr w:type="gramStart"/>
      <w:r>
        <w:rPr>
          <w:rFonts w:ascii="Arial Narrow" w:hAnsi="Arial Narrow"/>
          <w:b/>
          <w:bCs/>
          <w:color w:val="000080"/>
          <w:sz w:val="32"/>
          <w:szCs w:val="32"/>
        </w:rPr>
        <w:t>  Townsville</w:t>
      </w:r>
      <w:proofErr w:type="gramEnd"/>
      <w:r>
        <w:rPr>
          <w:rFonts w:ascii="Arial Narrow" w:hAnsi="Arial Narrow"/>
          <w:b/>
          <w:bCs/>
          <w:color w:val="000080"/>
          <w:sz w:val="32"/>
          <w:szCs w:val="32"/>
        </w:rPr>
        <w:t xml:space="preserve"> Conference, 4-5 July &amp; Hervey Bay Conference 25-26 July</w:t>
      </w:r>
      <w:r>
        <w:rPr>
          <w:rFonts w:ascii="Arial Narrow" w:hAnsi="Arial Narrow"/>
          <w:b/>
          <w:bCs/>
          <w:color w:val="1F497D"/>
          <w:sz w:val="32"/>
          <w:szCs w:val="32"/>
        </w:rPr>
        <w:t xml:space="preserve">  </w:t>
      </w:r>
    </w:p>
    <w:p w:rsidR="009730AC" w:rsidRDefault="009730AC" w:rsidP="009730AC">
      <w:pPr>
        <w:rPr>
          <w:rFonts w:ascii="Arial Narrow" w:hAnsi="Arial Narrow"/>
          <w:b/>
          <w:bCs/>
          <w:color w:val="000080"/>
          <w:sz w:val="28"/>
          <w:szCs w:val="28"/>
        </w:rPr>
      </w:pPr>
      <w:r>
        <w:rPr>
          <w:rFonts w:ascii="Arial Narrow" w:hAnsi="Arial Narrow"/>
          <w:b/>
          <w:bCs/>
          <w:color w:val="000080"/>
          <w:sz w:val="32"/>
          <w:szCs w:val="32"/>
        </w:rPr>
        <w:t>3.   Central Queensland Trade Waste Interest Group (CQTWIG)</w:t>
      </w:r>
    </w:p>
    <w:p w:rsidR="009730AC" w:rsidRDefault="009730AC" w:rsidP="009730AC">
      <w:pPr>
        <w:rPr>
          <w:rFonts w:ascii="Arial Narrow" w:hAnsi="Arial Narrow"/>
          <w:b/>
          <w:bCs/>
          <w:color w:val="000080"/>
          <w:sz w:val="32"/>
          <w:szCs w:val="32"/>
        </w:rPr>
      </w:pPr>
      <w:r>
        <w:rPr>
          <w:rFonts w:ascii="Arial Narrow" w:hAnsi="Arial Narrow"/>
          <w:b/>
          <w:bCs/>
          <w:color w:val="000080"/>
          <w:sz w:val="32"/>
          <w:szCs w:val="32"/>
        </w:rPr>
        <w:t>4.   Darkness to Daylight challenge</w:t>
      </w:r>
    </w:p>
    <w:p w:rsidR="009730AC" w:rsidRDefault="009730AC" w:rsidP="009730AC">
      <w:pPr>
        <w:rPr>
          <w:rFonts w:ascii="Arial Narrow" w:hAnsi="Arial Narrow"/>
          <w:b/>
          <w:bCs/>
          <w:color w:val="000080"/>
          <w:sz w:val="32"/>
          <w:szCs w:val="32"/>
        </w:rPr>
      </w:pPr>
      <w:r>
        <w:rPr>
          <w:rFonts w:ascii="Arial Narrow" w:hAnsi="Arial Narrow"/>
          <w:b/>
          <w:bCs/>
          <w:color w:val="000080"/>
          <w:sz w:val="32"/>
          <w:szCs w:val="32"/>
        </w:rPr>
        <w:t>5.   QUICK LINKS – ASSOCIATED ORGANISATIONS ANNOUNCEMENTS</w:t>
      </w:r>
    </w:p>
    <w:p w:rsidR="009730AC" w:rsidRDefault="009730AC" w:rsidP="009730AC">
      <w:pPr>
        <w:rPr>
          <w:rFonts w:ascii="Arial Narrow" w:hAnsi="Arial Narrow"/>
          <w:b/>
          <w:bCs/>
          <w:color w:val="0000FF"/>
          <w:sz w:val="32"/>
          <w:szCs w:val="32"/>
        </w:rPr>
      </w:pPr>
    </w:p>
    <w:p w:rsidR="009730AC" w:rsidRDefault="009730AC" w:rsidP="009730AC">
      <w:r>
        <w:rPr>
          <w:lang w:val="en-US"/>
        </w:rPr>
        <w:t> </w:t>
      </w:r>
    </w:p>
    <w:p w:rsidR="009730AC" w:rsidRDefault="009730AC" w:rsidP="009730AC">
      <w:r>
        <w:rPr>
          <w:rFonts w:ascii="Brush Script MT" w:hAnsi="Brush Script MT"/>
          <w:b/>
          <w:bCs/>
          <w:color w:val="800000"/>
        </w:rPr>
        <w:t xml:space="preserve">~~~~~~~~~~~~~~~~~~~~~~~~~~~~~~~~~~~~~~~~~~~~~~~~~~~~~~~~ </w:t>
      </w:r>
    </w:p>
    <w:p w:rsidR="009730AC" w:rsidRDefault="009730AC" w:rsidP="009730AC">
      <w:pPr>
        <w:rPr>
          <w:rFonts w:ascii="Arial Narrow" w:hAnsi="Arial Narrow"/>
          <w:b/>
          <w:bCs/>
          <w:color w:val="000080"/>
          <w:sz w:val="28"/>
          <w:szCs w:val="28"/>
        </w:rPr>
      </w:pPr>
      <w:r>
        <w:rPr>
          <w:rFonts w:ascii="Arial Narrow" w:hAnsi="Arial Narrow"/>
          <w:b/>
          <w:bCs/>
          <w:color w:val="000080"/>
          <w:sz w:val="28"/>
          <w:szCs w:val="28"/>
        </w:rPr>
        <w:t xml:space="preserve">1.  Register </w:t>
      </w:r>
      <w:proofErr w:type="gramStart"/>
      <w:r>
        <w:rPr>
          <w:rFonts w:ascii="Arial Narrow" w:hAnsi="Arial Narrow"/>
          <w:b/>
          <w:bCs/>
          <w:color w:val="000080"/>
          <w:sz w:val="28"/>
          <w:szCs w:val="28"/>
        </w:rPr>
        <w:t>Now</w:t>
      </w:r>
      <w:proofErr w:type="gramEnd"/>
      <w:r>
        <w:rPr>
          <w:rFonts w:ascii="Arial Narrow" w:hAnsi="Arial Narrow"/>
          <w:b/>
          <w:bCs/>
          <w:color w:val="000080"/>
          <w:sz w:val="28"/>
          <w:szCs w:val="28"/>
        </w:rPr>
        <w:t xml:space="preserve"> for the </w:t>
      </w:r>
      <w:proofErr w:type="spellStart"/>
      <w:r>
        <w:rPr>
          <w:rFonts w:ascii="Arial Narrow" w:hAnsi="Arial Narrow"/>
          <w:b/>
          <w:bCs/>
          <w:i/>
          <w:iCs/>
          <w:color w:val="000080"/>
          <w:sz w:val="28"/>
          <w:szCs w:val="28"/>
        </w:rPr>
        <w:t>qldwater</w:t>
      </w:r>
      <w:proofErr w:type="spellEnd"/>
      <w:r>
        <w:rPr>
          <w:rFonts w:ascii="Arial Narrow" w:hAnsi="Arial Narrow"/>
          <w:b/>
          <w:bCs/>
          <w:color w:val="000080"/>
          <w:sz w:val="28"/>
          <w:szCs w:val="28"/>
        </w:rPr>
        <w:t xml:space="preserve"> TRG Asset Management Workshop - Breaking Through the Barriers  </w:t>
      </w:r>
    </w:p>
    <w:p w:rsidR="009730AC" w:rsidRDefault="009730AC" w:rsidP="009730AC">
      <w:pPr>
        <w:spacing w:after="240"/>
        <w:rPr>
          <w:rStyle w:val="Hyperlink"/>
          <w:color w:val="auto"/>
          <w:u w:val="none"/>
          <w:lang w:val="en-US"/>
        </w:rPr>
      </w:pPr>
      <w:r>
        <w:rPr>
          <w:rFonts w:ascii="Brush Script MT" w:hAnsi="Brush Script MT"/>
          <w:b/>
          <w:bCs/>
          <w:color w:val="800000"/>
        </w:rPr>
        <w:t xml:space="preserve">~~~~~~~~~~~~~~~~~~~~~~~~~~~~~~~~~~~~~~~~~~~~~~~~~~~~~~~~ </w:t>
      </w:r>
    </w:p>
    <w:p w:rsidR="009730AC" w:rsidRDefault="009730AC" w:rsidP="009730AC">
      <w:pPr>
        <w:shd w:val="clear" w:color="auto" w:fill="FCFCFC"/>
        <w:spacing w:after="150"/>
        <w:rPr>
          <w:color w:val="070707"/>
          <w:shd w:val="clear" w:color="auto" w:fill="FCFCFC"/>
        </w:rPr>
      </w:pPr>
      <w:hyperlink r:id="rId5" w:history="1">
        <w:r>
          <w:rPr>
            <w:rStyle w:val="Hyperlink"/>
            <w:shd w:val="clear" w:color="auto" w:fill="FCFCFC"/>
          </w:rPr>
          <w:t>Registrations</w:t>
        </w:r>
      </w:hyperlink>
      <w:r>
        <w:rPr>
          <w:color w:val="070707"/>
          <w:shd w:val="clear" w:color="auto" w:fill="FCFCFC"/>
        </w:rPr>
        <w:t xml:space="preserve"> are now open for the </w:t>
      </w:r>
      <w:hyperlink r:id="rId6" w:history="1">
        <w:r>
          <w:rPr>
            <w:rStyle w:val="Hyperlink"/>
            <w:shd w:val="clear" w:color="auto" w:fill="FCFCFC"/>
          </w:rPr>
          <w:t xml:space="preserve">TRG Asset Management Workshop - Breaking </w:t>
        </w:r>
        <w:proofErr w:type="gramStart"/>
        <w:r>
          <w:rPr>
            <w:rStyle w:val="Hyperlink"/>
            <w:shd w:val="clear" w:color="auto" w:fill="FCFCFC"/>
          </w:rPr>
          <w:t>Through</w:t>
        </w:r>
        <w:proofErr w:type="gramEnd"/>
        <w:r>
          <w:rPr>
            <w:rStyle w:val="Hyperlink"/>
            <w:shd w:val="clear" w:color="auto" w:fill="FCFCFC"/>
          </w:rPr>
          <w:t xml:space="preserve"> the Barriers</w:t>
        </w:r>
      </w:hyperlink>
      <w:r>
        <w:rPr>
          <w:rStyle w:val="Hyperlink"/>
          <w:shd w:val="clear" w:color="auto" w:fill="FCFCFC"/>
        </w:rPr>
        <w:t xml:space="preserve"> </w:t>
      </w:r>
      <w:r>
        <w:rPr>
          <w:color w:val="070707"/>
          <w:shd w:val="clear" w:color="auto" w:fill="FCFCFC"/>
        </w:rPr>
        <w:t>being held on 13 June 2019, from 9 am to 4:00 pm at the Crosby Park Events Centre, Brothers Rugby Club, 103 Crosby Road, Albion.</w:t>
      </w:r>
    </w:p>
    <w:p w:rsidR="009730AC" w:rsidRDefault="009730AC" w:rsidP="009730AC">
      <w:pPr>
        <w:spacing w:after="150"/>
        <w:rPr>
          <w:color w:val="070707"/>
          <w:shd w:val="clear" w:color="auto" w:fill="FCFCFC"/>
        </w:rPr>
      </w:pPr>
      <w:r>
        <w:rPr>
          <w:color w:val="070707"/>
          <w:shd w:val="clear" w:color="auto" w:fill="FCFCFC"/>
        </w:rPr>
        <w:t xml:space="preserve">This workshop was proposed by the TRG with the intention of sharing experiences around strategic asset management from a range of service providers and others, and to consider options for collaboration and advocacy, particularly to Queensland Government regulatory agencies, including those with financial and audit responsibilities.  The program has been developed with the support of a TRG sub-committee – with thanks to Daryl Ross, Anna Scott, Nicole Davis, Margit </w:t>
      </w:r>
      <w:proofErr w:type="spellStart"/>
      <w:r>
        <w:rPr>
          <w:color w:val="070707"/>
          <w:shd w:val="clear" w:color="auto" w:fill="FCFCFC"/>
        </w:rPr>
        <w:t>Connellan</w:t>
      </w:r>
      <w:proofErr w:type="spellEnd"/>
      <w:r>
        <w:rPr>
          <w:color w:val="070707"/>
          <w:shd w:val="clear" w:color="auto" w:fill="FCFCFC"/>
        </w:rPr>
        <w:t xml:space="preserve"> </w:t>
      </w:r>
      <w:r>
        <w:rPr>
          <w:shd w:val="clear" w:color="auto" w:fill="FCFCFC"/>
        </w:rPr>
        <w:t xml:space="preserve">and </w:t>
      </w:r>
      <w:r>
        <w:rPr>
          <w:color w:val="070707"/>
          <w:shd w:val="clear" w:color="auto" w:fill="FCFCFC"/>
        </w:rPr>
        <w:t>Steve Gray.</w:t>
      </w:r>
    </w:p>
    <w:p w:rsidR="009730AC" w:rsidRDefault="009730AC" w:rsidP="009730AC">
      <w:pPr>
        <w:spacing w:after="150"/>
        <w:rPr>
          <w:color w:val="1F497D"/>
          <w:shd w:val="clear" w:color="auto" w:fill="FCFCFC"/>
        </w:rPr>
      </w:pPr>
      <w:r>
        <w:rPr>
          <w:color w:val="444444"/>
        </w:rPr>
        <w:br/>
      </w:r>
      <w:r>
        <w:rPr>
          <w:color w:val="000000"/>
          <w:shd w:val="clear" w:color="auto" w:fill="FCFCFC"/>
        </w:rPr>
        <w:t>For further information contact </w:t>
      </w:r>
      <w:proofErr w:type="spellStart"/>
      <w:r>
        <w:rPr>
          <w:b/>
          <w:bCs/>
          <w:i/>
          <w:iCs/>
          <w:color w:val="000000"/>
          <w:shd w:val="clear" w:color="auto" w:fill="FCFCFC"/>
        </w:rPr>
        <w:t>qldwater</w:t>
      </w:r>
      <w:proofErr w:type="spellEnd"/>
      <w:r>
        <w:rPr>
          <w:color w:val="000000"/>
          <w:shd w:val="clear" w:color="auto" w:fill="FCFCFC"/>
        </w:rPr>
        <w:t> on 3632 6850 or email </w:t>
      </w:r>
      <w:hyperlink r:id="rId7" w:history="1">
        <w:r>
          <w:rPr>
            <w:rStyle w:val="Hyperlink"/>
            <w:color w:val="1F497D"/>
            <w:shd w:val="clear" w:color="auto" w:fill="FCFCFC"/>
          </w:rPr>
          <w:t>Diana Kislitsyna</w:t>
        </w:r>
      </w:hyperlink>
      <w:r>
        <w:rPr>
          <w:color w:val="070707"/>
          <w:shd w:val="clear" w:color="auto" w:fill="FCFCFC"/>
        </w:rPr>
        <w:t> </w:t>
      </w:r>
      <w:r>
        <w:rPr>
          <w:color w:val="000000"/>
          <w:shd w:val="clear" w:color="auto" w:fill="FCFCFC"/>
        </w:rPr>
        <w:t>or</w:t>
      </w:r>
      <w:r>
        <w:rPr>
          <w:color w:val="070707"/>
          <w:shd w:val="clear" w:color="auto" w:fill="FCFCFC"/>
        </w:rPr>
        <w:t> </w:t>
      </w:r>
      <w:hyperlink r:id="rId8" w:history="1">
        <w:r>
          <w:rPr>
            <w:rStyle w:val="Hyperlink"/>
            <w:color w:val="1F497D"/>
            <w:shd w:val="clear" w:color="auto" w:fill="FCFCFC"/>
          </w:rPr>
          <w:t>Dave Cameron</w:t>
        </w:r>
      </w:hyperlink>
      <w:r>
        <w:rPr>
          <w:color w:val="070707"/>
          <w:shd w:val="clear" w:color="auto" w:fill="FCFCFC"/>
        </w:rPr>
        <w:t>.</w:t>
      </w:r>
    </w:p>
    <w:p w:rsidR="009730AC" w:rsidRDefault="009730AC" w:rsidP="009730AC">
      <w:r>
        <w:rPr>
          <w:rFonts w:ascii="Brush Script MT" w:hAnsi="Brush Script MT"/>
          <w:b/>
          <w:bCs/>
          <w:color w:val="800000"/>
        </w:rPr>
        <w:t>~~~~~~~~~~~~~~~~~~~~~~~~~~~~~~~~~~~~~~~~~~~~~~~~~~~~~~~~</w:t>
      </w:r>
    </w:p>
    <w:p w:rsidR="009730AC" w:rsidRDefault="009730AC" w:rsidP="009730AC">
      <w:pPr>
        <w:rPr>
          <w:rFonts w:ascii="Arial Narrow" w:hAnsi="Arial Narrow"/>
          <w:b/>
          <w:bCs/>
          <w:color w:val="000080"/>
          <w:sz w:val="28"/>
          <w:szCs w:val="28"/>
        </w:rPr>
      </w:pPr>
      <w:r>
        <w:rPr>
          <w:rFonts w:ascii="Arial Narrow" w:hAnsi="Arial Narrow"/>
          <w:b/>
          <w:bCs/>
          <w:color w:val="000080"/>
          <w:sz w:val="28"/>
          <w:szCs w:val="28"/>
        </w:rPr>
        <w:t xml:space="preserve">2.   Call for Papers </w:t>
      </w:r>
      <w:proofErr w:type="gramStart"/>
      <w:r>
        <w:rPr>
          <w:rFonts w:ascii="Arial Narrow" w:hAnsi="Arial Narrow"/>
          <w:b/>
          <w:bCs/>
          <w:color w:val="000080"/>
          <w:sz w:val="28"/>
          <w:szCs w:val="28"/>
        </w:rPr>
        <w:t>–  Townsville</w:t>
      </w:r>
      <w:proofErr w:type="gramEnd"/>
      <w:r>
        <w:rPr>
          <w:rFonts w:ascii="Arial Narrow" w:hAnsi="Arial Narrow"/>
          <w:b/>
          <w:bCs/>
          <w:color w:val="000080"/>
          <w:sz w:val="28"/>
          <w:szCs w:val="28"/>
        </w:rPr>
        <w:t xml:space="preserve"> Conference, 4-5 July &amp; Hervey Bay Conference 25-26 July</w:t>
      </w:r>
      <w:r>
        <w:rPr>
          <w:rFonts w:ascii="Arial Narrow" w:hAnsi="Arial Narrow"/>
          <w:b/>
          <w:bCs/>
          <w:color w:val="0000FF"/>
          <w:sz w:val="28"/>
          <w:szCs w:val="28"/>
        </w:rPr>
        <w:t xml:space="preserve">  </w:t>
      </w:r>
    </w:p>
    <w:p w:rsidR="009730AC" w:rsidRDefault="009730AC" w:rsidP="009730AC">
      <w:r>
        <w:rPr>
          <w:rFonts w:ascii="Brush Script MT" w:hAnsi="Brush Script MT"/>
          <w:b/>
          <w:bCs/>
          <w:color w:val="800000"/>
        </w:rPr>
        <w:t>~~~~~~~~~~~~~~~~~~~~~~~~~~~~~~~~~~~~~~~~~~~~~~~~~~~~~~~~</w:t>
      </w:r>
      <w:r>
        <w:t xml:space="preserve">    </w:t>
      </w:r>
    </w:p>
    <w:p w:rsidR="009730AC" w:rsidRDefault="009730AC" w:rsidP="009730AC">
      <w:r>
        <w:t xml:space="preserve">A reminder - we are calling for relevant technical and other presentations to fill 25 minute slots for these two events.  We are particularly interested to hear about interesting projects and technical presentations from </w:t>
      </w:r>
      <w:proofErr w:type="spellStart"/>
      <w:r>
        <w:rPr>
          <w:b/>
          <w:bCs/>
          <w:i/>
          <w:iCs/>
        </w:rPr>
        <w:t>qldwater</w:t>
      </w:r>
      <w:proofErr w:type="spellEnd"/>
      <w:r>
        <w:t xml:space="preserve"> members, or organisations that can co-present relevant case studies </w:t>
      </w:r>
      <w:r>
        <w:lastRenderedPageBreak/>
        <w:t xml:space="preserve">with members. We aim to make the process as easy as possible: you only need to provide us with a brief outline now and a PowerPoint on the day if accepted.    </w:t>
      </w:r>
    </w:p>
    <w:p w:rsidR="009730AC" w:rsidRDefault="009730AC" w:rsidP="009730AC"/>
    <w:p w:rsidR="009730AC" w:rsidRDefault="009730AC" w:rsidP="009730AC">
      <w:r>
        <w:t xml:space="preserve">If you are interested in presenting at either event, please contact Dave Cameron </w:t>
      </w:r>
      <w:r>
        <w:rPr>
          <w:color w:val="1F497D"/>
        </w:rPr>
        <w:t>(</w:t>
      </w:r>
      <w:hyperlink r:id="rId9" w:history="1">
        <w:r>
          <w:rPr>
            <w:rStyle w:val="Hyperlink"/>
          </w:rPr>
          <w:t>dcameron@qldwater.com.au</w:t>
        </w:r>
      </w:hyperlink>
      <w:r>
        <w:t>; 0407 761 991</w:t>
      </w:r>
      <w:r>
        <w:rPr>
          <w:color w:val="1F497D"/>
        </w:rPr>
        <w:t>).</w:t>
      </w:r>
    </w:p>
    <w:p w:rsidR="009730AC" w:rsidRDefault="009730AC" w:rsidP="009730AC">
      <w:r>
        <w:t xml:space="preserve">    </w:t>
      </w:r>
    </w:p>
    <w:p w:rsidR="009730AC" w:rsidRDefault="009730AC" w:rsidP="009730AC">
      <w:r>
        <w:rPr>
          <w:rFonts w:ascii="Brush Script MT" w:hAnsi="Brush Script MT"/>
          <w:b/>
          <w:bCs/>
          <w:color w:val="800000"/>
        </w:rPr>
        <w:t>~~~~~~~~~~~~~~~~~~~~~~~~~~~~~~~~~~~~~~~~~~~~~~~~~~~~~~~~</w:t>
      </w:r>
    </w:p>
    <w:p w:rsidR="009730AC" w:rsidRDefault="009730AC" w:rsidP="009730AC">
      <w:pPr>
        <w:rPr>
          <w:rFonts w:ascii="Arial Narrow" w:hAnsi="Arial Narrow"/>
          <w:b/>
          <w:bCs/>
          <w:color w:val="000080"/>
          <w:sz w:val="28"/>
          <w:szCs w:val="28"/>
        </w:rPr>
      </w:pPr>
      <w:r>
        <w:rPr>
          <w:rFonts w:ascii="Arial Narrow" w:hAnsi="Arial Narrow"/>
          <w:b/>
          <w:bCs/>
          <w:color w:val="000080"/>
          <w:sz w:val="28"/>
          <w:szCs w:val="28"/>
        </w:rPr>
        <w:t>3.   Central Queensland Trade Waste Interest Group (CQTWIG)</w:t>
      </w:r>
    </w:p>
    <w:p w:rsidR="009730AC" w:rsidRDefault="009730AC" w:rsidP="009730AC">
      <w:r>
        <w:rPr>
          <w:rFonts w:ascii="Brush Script MT" w:hAnsi="Brush Script MT"/>
          <w:b/>
          <w:bCs/>
          <w:color w:val="800000"/>
        </w:rPr>
        <w:t>~~~~~~~~~~~~~~~~~~~~~~~~~~~~~~~~~~~~~~~~~~~~~~~~~~~~~~~~</w:t>
      </w:r>
      <w:r>
        <w:t xml:space="preserve">    </w:t>
      </w:r>
    </w:p>
    <w:p w:rsidR="009730AC" w:rsidRDefault="009730AC" w:rsidP="009730AC">
      <w:r>
        <w:t xml:space="preserve">Livingstone Shire Council will host the third meeting of the Central Queensland Trade Waste Interest Group (CQTWIG) on Friday 2 August 2019 commencing at 8.30 a.m. </w:t>
      </w:r>
    </w:p>
    <w:p w:rsidR="009730AC" w:rsidRDefault="009730AC" w:rsidP="009730AC">
      <w:r>
        <w:br/>
        <w:t xml:space="preserve">The venue will be the new </w:t>
      </w:r>
      <w:r>
        <w:rPr>
          <w:lang w:eastAsia="en-US"/>
        </w:rPr>
        <w:t>Centre of Excellence for Disaster Management, Innovation and Community Resilience (The Hub) Level 2, 7-9 James Street, Yeppoon Qld 4703.</w:t>
      </w:r>
    </w:p>
    <w:p w:rsidR="009730AC" w:rsidRDefault="009730AC" w:rsidP="009730AC"/>
    <w:p w:rsidR="009730AC" w:rsidRDefault="009730AC" w:rsidP="009730AC">
      <w:r>
        <w:t>The purpose of the CQTWIG is to discuss Trade Waste (Source Control) matters &amp; related experiences plus provide networking opportunities.</w:t>
      </w:r>
    </w:p>
    <w:p w:rsidR="009730AC" w:rsidRDefault="009730AC" w:rsidP="009730AC"/>
    <w:p w:rsidR="009730AC" w:rsidRDefault="009730AC" w:rsidP="009730AC">
      <w:r>
        <w:t>Past attendees have included Trade Waste Officers, Plumbing Inspectors, Environmental Health Officers and other interested parties.</w:t>
      </w:r>
    </w:p>
    <w:p w:rsidR="009730AC" w:rsidRDefault="009730AC" w:rsidP="009730AC"/>
    <w:p w:rsidR="009730AC" w:rsidRDefault="009730AC" w:rsidP="009730AC">
      <w:r>
        <w:t>The keynote speaker will be Bevan Edwards - Coordinator Trade Waste Services - Toowoomba Regional Council.</w:t>
      </w:r>
    </w:p>
    <w:p w:rsidR="009730AC" w:rsidRDefault="009730AC" w:rsidP="009730AC"/>
    <w:p w:rsidR="009730AC" w:rsidRDefault="009730AC" w:rsidP="009730AC">
      <w:r>
        <w:t>For those interested there will be an informal dinner (optional attendance - own cost) commencing at 6.30 p.m. on Thursday 1 August 2019 at The Old Keppel Bay Sailing Club on the beachfront Yeppoon Qld 4703.</w:t>
      </w:r>
    </w:p>
    <w:p w:rsidR="009730AC" w:rsidRDefault="009730AC" w:rsidP="009730AC"/>
    <w:p w:rsidR="009730AC" w:rsidRDefault="009730AC" w:rsidP="009730AC">
      <w:r>
        <w:t xml:space="preserve">Please forward your expressions of interest in attending and any suggestions for agenda items to Michael Dalton at Livingstone Shire Council via email:  </w:t>
      </w:r>
      <w:hyperlink r:id="rId10" w:history="1">
        <w:r>
          <w:rPr>
            <w:rStyle w:val="Hyperlink"/>
          </w:rPr>
          <w:t>michael.dalton@livingstone.qld.gov.au</w:t>
        </w:r>
      </w:hyperlink>
      <w:r>
        <w:t xml:space="preserve"> or </w:t>
      </w:r>
    </w:p>
    <w:p w:rsidR="009730AC" w:rsidRDefault="009730AC" w:rsidP="009730AC">
      <w:r>
        <w:t>Telephone 07 49 135 000.</w:t>
      </w:r>
    </w:p>
    <w:p w:rsidR="009730AC" w:rsidRDefault="009730AC" w:rsidP="009730AC"/>
    <w:p w:rsidR="009730AC" w:rsidRDefault="009730AC" w:rsidP="009730AC">
      <w:r>
        <w:rPr>
          <w:rFonts w:ascii="Brush Script MT" w:hAnsi="Brush Script MT"/>
          <w:b/>
          <w:bCs/>
          <w:color w:val="800000"/>
        </w:rPr>
        <w:t>~~~~~~~~~~~~~~~~~~~~~~~~~~~~~~~~~~~~~~~~~~~~~~~~~~~~~~~~</w:t>
      </w:r>
    </w:p>
    <w:p w:rsidR="009730AC" w:rsidRDefault="009730AC" w:rsidP="009730AC">
      <w:pPr>
        <w:rPr>
          <w:rFonts w:ascii="Arial Narrow" w:hAnsi="Arial Narrow"/>
          <w:b/>
          <w:bCs/>
          <w:color w:val="000080"/>
          <w:sz w:val="28"/>
          <w:szCs w:val="28"/>
        </w:rPr>
      </w:pPr>
      <w:r>
        <w:rPr>
          <w:rFonts w:ascii="Arial Narrow" w:hAnsi="Arial Narrow"/>
          <w:b/>
          <w:bCs/>
          <w:color w:val="000080"/>
          <w:sz w:val="28"/>
          <w:szCs w:val="28"/>
        </w:rPr>
        <w:t>4.   Darkness to Daylight challenge</w:t>
      </w:r>
    </w:p>
    <w:p w:rsidR="009730AC" w:rsidRDefault="009730AC" w:rsidP="009730AC">
      <w:r>
        <w:rPr>
          <w:rFonts w:ascii="Brush Script MT" w:hAnsi="Brush Script MT"/>
          <w:b/>
          <w:bCs/>
          <w:color w:val="800000"/>
        </w:rPr>
        <w:t>~~~~~~~~~~~~~~~~~~~~~~~~~~~~~~~~~~~~~~~~~~~~~~~~~~~~~~~~</w:t>
      </w:r>
      <w:r>
        <w:t xml:space="preserve">    </w:t>
      </w:r>
    </w:p>
    <w:p w:rsidR="009730AC" w:rsidRDefault="009730AC" w:rsidP="009730AC">
      <w:r>
        <w:t xml:space="preserve">Unitywater is committed to promoting healthy relationships and preventing domestic and family violence (DFV) by supporting people in our community and our workplace.  As part of our commitment we are sponsoring and participating in the Darkness to Daylight challenge, raising money for Australia's CEO Challenge (ACEOC) to continue working to raise awareness of DFV in workplaces. </w:t>
      </w:r>
    </w:p>
    <w:p w:rsidR="009730AC" w:rsidRDefault="009730AC" w:rsidP="009730AC"/>
    <w:p w:rsidR="009730AC" w:rsidRDefault="009730AC" w:rsidP="009730AC">
      <w:pPr>
        <w:rPr>
          <w:rFonts w:ascii="Arial" w:hAnsi="Arial" w:cs="Arial"/>
          <w:sz w:val="20"/>
          <w:szCs w:val="20"/>
          <w:lang w:eastAsia="en-US"/>
        </w:rPr>
      </w:pPr>
      <w:r>
        <w:t xml:space="preserve">Your contribution to this worthy cause is appreciated at </w:t>
      </w:r>
      <w:proofErr w:type="spellStart"/>
      <w:r>
        <w:t>Unitywater’s</w:t>
      </w:r>
      <w:proofErr w:type="spellEnd"/>
      <w:r>
        <w:t xml:space="preserve"> my cause </w:t>
      </w:r>
      <w:hyperlink r:id="rId11" w:history="1">
        <w:r>
          <w:rPr>
            <w:rStyle w:val="Hyperlink"/>
          </w:rPr>
          <w:t>fundraising page</w:t>
        </w:r>
      </w:hyperlink>
      <w:r>
        <w:t>.</w:t>
      </w:r>
    </w:p>
    <w:p w:rsidR="009730AC" w:rsidRDefault="009730AC" w:rsidP="009730AC">
      <w:pPr>
        <w:rPr>
          <w:lang w:val="en-US"/>
        </w:rPr>
      </w:pPr>
    </w:p>
    <w:p w:rsidR="009730AC" w:rsidRDefault="009730AC" w:rsidP="009730AC">
      <w:pPr>
        <w:rPr>
          <w:rFonts w:ascii="Brush Script MT" w:hAnsi="Brush Script MT"/>
          <w:b/>
          <w:bCs/>
          <w:color w:val="800000"/>
        </w:rPr>
      </w:pPr>
      <w:r>
        <w:rPr>
          <w:rFonts w:ascii="Brush Script MT" w:hAnsi="Brush Script MT"/>
          <w:b/>
          <w:bCs/>
          <w:color w:val="800000"/>
        </w:rPr>
        <w:t xml:space="preserve">~~~~~~~~~~~~~~~~~~~~~~~~~~~~~~~~~~~~~~~~~~~~~~~~~~~~~~~~ </w:t>
      </w:r>
    </w:p>
    <w:p w:rsidR="009730AC" w:rsidRDefault="009730AC" w:rsidP="009730AC">
      <w:pPr>
        <w:rPr>
          <w:rFonts w:ascii="Arial Narrow" w:hAnsi="Arial Narrow"/>
          <w:b/>
          <w:bCs/>
          <w:color w:val="000080"/>
          <w:sz w:val="28"/>
          <w:szCs w:val="28"/>
        </w:rPr>
      </w:pPr>
      <w:r>
        <w:rPr>
          <w:rFonts w:ascii="Arial Narrow" w:hAnsi="Arial Narrow"/>
          <w:b/>
          <w:bCs/>
          <w:color w:val="000080"/>
          <w:sz w:val="28"/>
          <w:szCs w:val="28"/>
        </w:rPr>
        <w:t>5.   QUICK LINKS – ASSOCIATED ORGANISATIONS ANNOUNCEMENTS</w:t>
      </w:r>
    </w:p>
    <w:p w:rsidR="009730AC" w:rsidRDefault="009730AC" w:rsidP="009730AC">
      <w:r>
        <w:rPr>
          <w:rFonts w:ascii="Brush Script MT" w:hAnsi="Brush Script MT"/>
          <w:b/>
          <w:bCs/>
          <w:color w:val="800000"/>
        </w:rPr>
        <w:t>~~~~~~~~~~~~~~~~~~~~~~~~~~~~~~~~~~~~~~~~~~~~~~~~~~~~~~~~</w:t>
      </w:r>
      <w:r>
        <w:t> </w:t>
      </w:r>
    </w:p>
    <w:p w:rsidR="009730AC" w:rsidRDefault="009730AC" w:rsidP="009730AC">
      <w:pPr>
        <w:numPr>
          <w:ilvl w:val="0"/>
          <w:numId w:val="1"/>
        </w:numPr>
        <w:spacing w:after="240" w:line="252" w:lineRule="auto"/>
        <w:contextualSpacing/>
        <w:rPr>
          <w:rFonts w:eastAsia="Times New Roman"/>
        </w:rPr>
      </w:pPr>
      <w:r>
        <w:rPr>
          <w:rFonts w:eastAsia="Times New Roman"/>
          <w:b/>
          <w:bCs/>
        </w:rPr>
        <w:t>The Queensland Police Service</w:t>
      </w:r>
      <w:r>
        <w:rPr>
          <w:rFonts w:eastAsia="Times New Roman"/>
        </w:rPr>
        <w:t xml:space="preserve"> has released the latest QPS Security Forecast for May 2019</w:t>
      </w:r>
      <w:r>
        <w:rPr>
          <w:rFonts w:eastAsia="Times New Roman"/>
          <w:b/>
          <w:bCs/>
        </w:rPr>
        <w:t xml:space="preserve"> </w:t>
      </w:r>
      <w:r>
        <w:rPr>
          <w:rFonts w:eastAsia="Times New Roman"/>
        </w:rPr>
        <w:t>which is now available in the members area of our website -</w:t>
      </w:r>
      <w:proofErr w:type="gramStart"/>
      <w:r>
        <w:rPr>
          <w:rFonts w:eastAsia="Times New Roman"/>
        </w:rPr>
        <w:t xml:space="preserve">  </w:t>
      </w:r>
      <w:proofErr w:type="gramEnd"/>
      <w:r>
        <w:fldChar w:fldCharType="begin"/>
      </w:r>
      <w:r>
        <w:instrText xml:space="preserve"> HYPERLINK "http://www.qldwater.com.au/Counter-terrorism" </w:instrText>
      </w:r>
      <w:r>
        <w:fldChar w:fldCharType="separate"/>
      </w:r>
      <w:r>
        <w:rPr>
          <w:rStyle w:val="Hyperlink"/>
          <w:rFonts w:eastAsia="Times New Roman"/>
        </w:rPr>
        <w:t>http://www.qldwater.com.au/Counter-terrorism</w:t>
      </w:r>
      <w:r>
        <w:fldChar w:fldCharType="end"/>
      </w:r>
      <w:r>
        <w:rPr>
          <w:rFonts w:eastAsia="Times New Roman"/>
        </w:rPr>
        <w:t xml:space="preserve">.   </w:t>
      </w:r>
      <w:r>
        <w:rPr>
          <w:rFonts w:eastAsia="Times New Roman"/>
          <w:color w:val="333333"/>
          <w:shd w:val="clear" w:color="auto" w:fill="FFFFFF"/>
        </w:rPr>
        <w:t>T</w:t>
      </w:r>
      <w:r>
        <w:rPr>
          <w:rFonts w:eastAsia="Times New Roman"/>
        </w:rPr>
        <w:t xml:space="preserve">he information contained in the QPS documents may be viewed and circulated internally, however it should not be provided to </w:t>
      </w:r>
      <w:r>
        <w:rPr>
          <w:rFonts w:eastAsia="Times New Roman"/>
        </w:rPr>
        <w:lastRenderedPageBreak/>
        <w:t xml:space="preserve">the public / media or forwarded to external third parties.  Members must log in first to access this information. </w:t>
      </w:r>
    </w:p>
    <w:p w:rsidR="009730AC" w:rsidRDefault="009730AC" w:rsidP="009730AC">
      <w:pPr>
        <w:spacing w:after="240" w:line="252" w:lineRule="auto"/>
        <w:contextualSpacing/>
        <w:rPr>
          <w:rFonts w:asciiTheme="minorHAnsi" w:hAnsiTheme="minorHAnsi" w:cstheme="minorBidi"/>
          <w:color w:val="1F497D"/>
        </w:rPr>
      </w:pPr>
    </w:p>
    <w:p w:rsidR="009730AC" w:rsidRDefault="009730AC" w:rsidP="009730AC">
      <w:pPr>
        <w:numPr>
          <w:ilvl w:val="0"/>
          <w:numId w:val="1"/>
        </w:numPr>
        <w:spacing w:after="160" w:line="252" w:lineRule="auto"/>
        <w:contextualSpacing/>
        <w:rPr>
          <w:rFonts w:eastAsia="Times New Roman"/>
          <w:b/>
          <w:bCs/>
        </w:rPr>
      </w:pPr>
      <w:r>
        <w:rPr>
          <w:rFonts w:eastAsia="Times New Roman"/>
        </w:rPr>
        <w:t>The</w:t>
      </w:r>
      <w:r>
        <w:rPr>
          <w:rFonts w:eastAsia="Times New Roman"/>
          <w:b/>
          <w:bCs/>
        </w:rPr>
        <w:t xml:space="preserve"> </w:t>
      </w:r>
      <w:r>
        <w:rPr>
          <w:rFonts w:eastAsia="Times New Roman"/>
        </w:rPr>
        <w:t xml:space="preserve">papers program for the </w:t>
      </w:r>
      <w:r>
        <w:rPr>
          <w:rFonts w:eastAsia="Times New Roman"/>
          <w:b/>
          <w:bCs/>
        </w:rPr>
        <w:t>WIOA Queensland Operations Conference and Exhibition</w:t>
      </w:r>
      <w:r>
        <w:rPr>
          <w:rFonts w:eastAsia="Times New Roman"/>
        </w:rPr>
        <w:t xml:space="preserve"> to be held in Bundaberg on 5 &amp; 6 June has been set and registrations are now being accepted. There is an excellent mix of paper and poster topics from a wide cross section of authors and organisations. A registration form containing the program is now available from the </w:t>
      </w:r>
      <w:hyperlink r:id="rId12" w:history="1">
        <w:r>
          <w:rPr>
            <w:rStyle w:val="Hyperlink"/>
            <w:rFonts w:eastAsia="Times New Roman"/>
          </w:rPr>
          <w:t>WIOA website</w:t>
        </w:r>
      </w:hyperlink>
      <w:r>
        <w:rPr>
          <w:rFonts w:eastAsia="Times New Roman"/>
        </w:rPr>
        <w:t>.</w:t>
      </w:r>
    </w:p>
    <w:p w:rsidR="009730AC" w:rsidRDefault="009730AC" w:rsidP="009730AC">
      <w:pPr>
        <w:rPr>
          <w:b/>
          <w:bCs/>
          <w:color w:val="1F497D"/>
        </w:rPr>
      </w:pPr>
    </w:p>
    <w:p w:rsidR="009730AC" w:rsidRDefault="009730AC" w:rsidP="009730AC">
      <w:pPr>
        <w:numPr>
          <w:ilvl w:val="0"/>
          <w:numId w:val="1"/>
        </w:numPr>
        <w:spacing w:after="160" w:line="252" w:lineRule="auto"/>
        <w:contextualSpacing/>
        <w:rPr>
          <w:rFonts w:eastAsia="Times New Roman"/>
          <w:lang w:eastAsia="en-US"/>
        </w:rPr>
      </w:pPr>
      <w:r>
        <w:rPr>
          <w:rFonts w:eastAsia="Times New Roman"/>
          <w:b/>
          <w:bCs/>
          <w:u w:val="single"/>
        </w:rPr>
        <w:t xml:space="preserve">2nd National Symposium on the Beneficial Use of Recycled Organics – </w:t>
      </w:r>
      <w:hyperlink r:id="rId13" w:history="1">
        <w:r>
          <w:rPr>
            <w:rStyle w:val="Hyperlink"/>
            <w:rFonts w:eastAsia="Times New Roman"/>
            <w:b/>
            <w:bCs/>
          </w:rPr>
          <w:t>The program is now available!</w:t>
        </w:r>
      </w:hyperlink>
      <w:r>
        <w:rPr>
          <w:rFonts w:eastAsia="Times New Roman"/>
          <w:b/>
          <w:bCs/>
          <w:u w:val="single"/>
        </w:rPr>
        <w:t xml:space="preserve"> </w:t>
      </w:r>
    </w:p>
    <w:p w:rsidR="009730AC" w:rsidRDefault="009730AC" w:rsidP="009730AC">
      <w:pPr>
        <w:spacing w:after="160" w:line="252" w:lineRule="auto"/>
        <w:ind w:left="720"/>
        <w:contextualSpacing/>
        <w:rPr>
          <w:lang w:eastAsia="en-US"/>
        </w:rPr>
      </w:pPr>
    </w:p>
    <w:p w:rsidR="009730AC" w:rsidRDefault="009730AC" w:rsidP="009730AC">
      <w:pPr>
        <w:spacing w:after="160" w:line="252" w:lineRule="auto"/>
        <w:ind w:left="720"/>
        <w:contextualSpacing/>
        <w:rPr>
          <w:lang w:eastAsia="en-US"/>
        </w:rPr>
      </w:pPr>
      <w:hyperlink r:id="rId14" w:history="1">
        <w:r>
          <w:rPr>
            <w:rStyle w:val="Hyperlink"/>
          </w:rPr>
          <w:t>The Symposium</w:t>
        </w:r>
      </w:hyperlink>
      <w:r>
        <w:t xml:space="preserve"> will bring together over 100 delegates from universities and government agencies, environmental consultants, land managers and farmers from around Australia, to present and discuss advances and research results regarding the use of recycled organic products to enhance agricultural production in degraded and marginal landscapes and also to enable the environmental rehabilitation of such areas. The symposium will present keynote speakers, case studies, poster presentations, a networking dinner and a field day providing the opportunity to see first-hand organics recycling facilities and end-user’s operations. </w:t>
      </w:r>
      <w:hyperlink r:id="rId15" w:history="1">
        <w:r>
          <w:rPr>
            <w:rStyle w:val="Hyperlink"/>
          </w:rPr>
          <w:t>Registrations are now open!</w:t>
        </w:r>
      </w:hyperlink>
    </w:p>
    <w:p w:rsidR="009730AC" w:rsidRDefault="009730AC" w:rsidP="009730AC">
      <w:pPr>
        <w:pStyle w:val="NormalWeb"/>
        <w:shd w:val="clear" w:color="auto" w:fill="FFFFFF"/>
        <w:spacing w:before="0" w:beforeAutospacing="0" w:after="390" w:afterAutospacing="0"/>
        <w:ind w:left="720"/>
        <w:rPr>
          <w:rFonts w:ascii="Calibri" w:hAnsi="Calibri"/>
          <w:sz w:val="22"/>
          <w:szCs w:val="22"/>
          <w:lang w:eastAsia="en-US"/>
        </w:rPr>
      </w:pPr>
      <w:r>
        <w:rPr>
          <w:rFonts w:ascii="Calibri" w:hAnsi="Calibri"/>
          <w:sz w:val="22"/>
          <w:szCs w:val="22"/>
          <w:lang w:eastAsia="en-US"/>
        </w:rPr>
        <w:t>For all enquiries about the Symposium, please contact:</w:t>
      </w:r>
    </w:p>
    <w:p w:rsidR="009730AC" w:rsidRDefault="009730AC" w:rsidP="009730AC">
      <w:pPr>
        <w:pStyle w:val="NormalWeb"/>
        <w:shd w:val="clear" w:color="auto" w:fill="FFFFFF"/>
        <w:spacing w:before="0" w:beforeAutospacing="0" w:after="390" w:afterAutospacing="0"/>
        <w:ind w:left="720"/>
        <w:rPr>
          <w:rFonts w:ascii="Calibri" w:hAnsi="Calibri"/>
          <w:sz w:val="22"/>
          <w:szCs w:val="22"/>
          <w:lang w:eastAsia="en-US"/>
        </w:rPr>
      </w:pPr>
      <w:r>
        <w:rPr>
          <w:rFonts w:ascii="Calibri" w:hAnsi="Calibri"/>
          <w:b/>
          <w:bCs/>
          <w:sz w:val="22"/>
          <w:szCs w:val="22"/>
          <w:lang w:eastAsia="en-US"/>
        </w:rPr>
        <w:t>Registration Enquiries</w:t>
      </w:r>
      <w:proofErr w:type="gramStart"/>
      <w:r>
        <w:rPr>
          <w:rFonts w:ascii="Calibri" w:hAnsi="Calibri"/>
          <w:b/>
          <w:bCs/>
          <w:sz w:val="22"/>
          <w:szCs w:val="22"/>
          <w:lang w:eastAsia="en-US"/>
        </w:rPr>
        <w:t>:</w:t>
      </w:r>
      <w:proofErr w:type="gramEnd"/>
      <w:r>
        <w:rPr>
          <w:rFonts w:ascii="Calibri" w:hAnsi="Calibri"/>
          <w:sz w:val="22"/>
          <w:szCs w:val="22"/>
          <w:lang w:eastAsia="en-US"/>
        </w:rPr>
        <w:br/>
        <w:t>Emma McVie</w:t>
      </w:r>
      <w:r>
        <w:rPr>
          <w:rFonts w:ascii="Calibri" w:hAnsi="Calibri"/>
          <w:sz w:val="22"/>
          <w:szCs w:val="22"/>
          <w:lang w:eastAsia="en-US"/>
        </w:rPr>
        <w:br/>
        <w:t>T: 0404 517 058</w:t>
      </w:r>
      <w:r>
        <w:rPr>
          <w:rFonts w:ascii="Calibri" w:hAnsi="Calibri"/>
          <w:sz w:val="22"/>
          <w:szCs w:val="22"/>
          <w:lang w:eastAsia="en-US"/>
        </w:rPr>
        <w:br/>
        <w:t>E: </w:t>
      </w:r>
      <w:hyperlink r:id="rId16" w:history="1">
        <w:r>
          <w:rPr>
            <w:rStyle w:val="Hyperlink"/>
            <w:rFonts w:ascii="Calibri" w:hAnsi="Calibri"/>
            <w:color w:val="auto"/>
            <w:sz w:val="22"/>
            <w:szCs w:val="22"/>
            <w:u w:val="none"/>
            <w:lang w:eastAsia="en-US"/>
          </w:rPr>
          <w:t>emma@revolveservices.com.au</w:t>
        </w:r>
      </w:hyperlink>
    </w:p>
    <w:p w:rsidR="009730AC" w:rsidRDefault="009730AC" w:rsidP="009730AC">
      <w:pPr>
        <w:pStyle w:val="NormalWeb"/>
        <w:shd w:val="clear" w:color="auto" w:fill="FFFFFF"/>
        <w:spacing w:before="0" w:beforeAutospacing="0" w:after="390" w:afterAutospacing="0"/>
        <w:ind w:left="720"/>
        <w:rPr>
          <w:rFonts w:ascii="Calibri" w:hAnsi="Calibri"/>
          <w:sz w:val="22"/>
          <w:szCs w:val="22"/>
          <w:lang w:eastAsia="en-US"/>
        </w:rPr>
      </w:pPr>
      <w:r>
        <w:rPr>
          <w:rFonts w:ascii="Calibri" w:hAnsi="Calibri"/>
          <w:b/>
          <w:bCs/>
          <w:sz w:val="22"/>
          <w:szCs w:val="22"/>
          <w:lang w:eastAsia="en-US"/>
        </w:rPr>
        <w:t>Program and Sponsorship Enquiries</w:t>
      </w:r>
      <w:proofErr w:type="gramStart"/>
      <w:r>
        <w:rPr>
          <w:rFonts w:ascii="Calibri" w:hAnsi="Calibri"/>
          <w:b/>
          <w:bCs/>
          <w:sz w:val="22"/>
          <w:szCs w:val="22"/>
          <w:lang w:eastAsia="en-US"/>
        </w:rPr>
        <w:t>:</w:t>
      </w:r>
      <w:proofErr w:type="gramEnd"/>
      <w:r>
        <w:rPr>
          <w:rFonts w:ascii="Calibri" w:hAnsi="Calibri"/>
          <w:sz w:val="22"/>
          <w:szCs w:val="22"/>
          <w:lang w:eastAsia="en-US"/>
        </w:rPr>
        <w:br/>
        <w:t>Veronica Dullens</w:t>
      </w:r>
      <w:r>
        <w:rPr>
          <w:rFonts w:ascii="Calibri" w:hAnsi="Calibri"/>
          <w:sz w:val="22"/>
          <w:szCs w:val="22"/>
          <w:lang w:eastAsia="en-US"/>
        </w:rPr>
        <w:br/>
        <w:t>T: 0400 449 100</w:t>
      </w:r>
      <w:r>
        <w:rPr>
          <w:rFonts w:ascii="Calibri" w:hAnsi="Calibri"/>
          <w:sz w:val="22"/>
          <w:szCs w:val="22"/>
          <w:lang w:eastAsia="en-US"/>
        </w:rPr>
        <w:br/>
        <w:t>E: </w:t>
      </w:r>
      <w:hyperlink r:id="rId17" w:history="1">
        <w:r>
          <w:rPr>
            <w:rStyle w:val="Hyperlink"/>
            <w:rFonts w:ascii="Calibri" w:hAnsi="Calibri"/>
            <w:color w:val="auto"/>
            <w:sz w:val="22"/>
            <w:szCs w:val="22"/>
            <w:u w:val="none"/>
            <w:lang w:eastAsia="en-US"/>
          </w:rPr>
          <w:t>veronica@revolveservices.com.au</w:t>
        </w:r>
      </w:hyperlink>
    </w:p>
    <w:p w:rsidR="009730AC" w:rsidRDefault="009730AC" w:rsidP="009730AC">
      <w:pPr>
        <w:pStyle w:val="NormalWeb"/>
        <w:shd w:val="clear" w:color="auto" w:fill="FFFFFF"/>
        <w:spacing w:before="0" w:beforeAutospacing="0" w:after="390" w:afterAutospacing="0"/>
        <w:ind w:left="720"/>
        <w:rPr>
          <w:rFonts w:ascii="Calibri" w:hAnsi="Calibri"/>
          <w:sz w:val="22"/>
          <w:szCs w:val="22"/>
          <w:lang w:eastAsia="en-US"/>
        </w:rPr>
      </w:pPr>
      <w:r>
        <w:rPr>
          <w:rFonts w:ascii="Calibri" w:hAnsi="Calibri"/>
          <w:b/>
          <w:bCs/>
          <w:sz w:val="22"/>
          <w:szCs w:val="22"/>
          <w:lang w:eastAsia="en-US"/>
        </w:rPr>
        <w:t>All other enquiries</w:t>
      </w:r>
      <w:proofErr w:type="gramStart"/>
      <w:r>
        <w:rPr>
          <w:rFonts w:ascii="Calibri" w:hAnsi="Calibri"/>
          <w:b/>
          <w:bCs/>
          <w:sz w:val="22"/>
          <w:szCs w:val="22"/>
          <w:lang w:eastAsia="en-US"/>
        </w:rPr>
        <w:t>:</w:t>
      </w:r>
      <w:proofErr w:type="gramEnd"/>
      <w:r>
        <w:rPr>
          <w:rFonts w:ascii="Calibri" w:hAnsi="Calibri"/>
          <w:sz w:val="22"/>
          <w:szCs w:val="22"/>
          <w:lang w:eastAsia="en-US"/>
        </w:rPr>
        <w:br/>
        <w:t>E: </w:t>
      </w:r>
      <w:hyperlink r:id="rId18" w:history="1">
        <w:r>
          <w:rPr>
            <w:rStyle w:val="Hyperlink"/>
            <w:rFonts w:ascii="Calibri" w:hAnsi="Calibri"/>
            <w:color w:val="auto"/>
            <w:sz w:val="22"/>
            <w:szCs w:val="22"/>
            <w:u w:val="none"/>
            <w:lang w:eastAsia="en-US"/>
          </w:rPr>
          <w:t>nsro@revolveservices.com.au</w:t>
        </w:r>
      </w:hyperlink>
    </w:p>
    <w:p w:rsidR="009730AC" w:rsidRDefault="009730AC" w:rsidP="009730AC">
      <w:r>
        <w:rPr>
          <w:rFonts w:ascii="Brush Script MT" w:hAnsi="Brush Script MT"/>
          <w:b/>
          <w:bCs/>
          <w:color w:val="800000"/>
        </w:rPr>
        <w:t>~~~~~~~~~~~~~~~~~~~~~~~~~~~~~~~~~~~~~~~~~~~~~~~~~~~~~~~~</w:t>
      </w:r>
    </w:p>
    <w:p w:rsidR="009730AC" w:rsidRDefault="009730AC" w:rsidP="009730AC">
      <w:r>
        <w:rPr>
          <w:rFonts w:ascii="Arial Narrow" w:hAnsi="Arial Narrow"/>
          <w:b/>
          <w:bCs/>
          <w:color w:val="000080"/>
          <w:sz w:val="18"/>
          <w:szCs w:val="18"/>
        </w:rPr>
        <w:t>This message may be passed on to interested individuals and organisations.</w:t>
      </w:r>
    </w:p>
    <w:p w:rsidR="009730AC" w:rsidRDefault="009730AC" w:rsidP="009730AC">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9" w:history="1">
        <w:r>
          <w:rPr>
            <w:rStyle w:val="Hyperlink"/>
            <w:rFonts w:ascii="Arial Narrow" w:hAnsi="Arial Narrow"/>
            <w:sz w:val="18"/>
            <w:szCs w:val="18"/>
          </w:rPr>
          <w:t>dkislitsyna@qldwater.com.au</w:t>
        </w:r>
      </w:hyperlink>
    </w:p>
    <w:p w:rsidR="009730AC" w:rsidRDefault="009730AC" w:rsidP="009730AC">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20"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9730AC" w:rsidRDefault="009730AC" w:rsidP="009730AC">
      <w:r>
        <w:rPr>
          <w:rFonts w:ascii="Arial Narrow" w:hAnsi="Arial Narrow"/>
          <w:b/>
          <w:bCs/>
          <w:color w:val="000080"/>
          <w:sz w:val="18"/>
          <w:szCs w:val="18"/>
          <w:lang w:val="da-DK"/>
        </w:rPr>
        <w:t xml:space="preserve">Visit qldwater at </w:t>
      </w:r>
      <w:hyperlink r:id="rId21"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9730AC" w:rsidRDefault="009730AC" w:rsidP="009730AC">
      <w:r>
        <w:rPr>
          <w:rFonts w:ascii="Brush Script MT" w:hAnsi="Brush Script MT"/>
          <w:b/>
          <w:bCs/>
          <w:color w:val="800000"/>
          <w:lang w:val="da-DK"/>
        </w:rPr>
        <w:t>~~~~~~~~~~~~~~~~~~~~~~~~~~~~~~~~~~~~~~~~~~~~~~~~~~~~~~~~</w:t>
      </w:r>
    </w:p>
    <w:p w:rsidR="009730AC" w:rsidRDefault="009730AC" w:rsidP="009730AC">
      <w:r>
        <w:rPr>
          <w:color w:val="1F497D"/>
          <w:lang w:val="en-US"/>
        </w:rPr>
        <w:t> </w:t>
      </w:r>
    </w:p>
    <w:p w:rsidR="009730AC" w:rsidRDefault="009730AC" w:rsidP="009730AC">
      <w:r>
        <w:t> </w:t>
      </w:r>
    </w:p>
    <w:bookmarkEnd w:id="0"/>
    <w:p w:rsidR="009730AC" w:rsidRDefault="009730AC" w:rsidP="009730AC"/>
    <w:p w:rsidR="00141373" w:rsidRDefault="00141373">
      <w:bookmarkStart w:id="1" w:name="_GoBack"/>
      <w:bookmarkEnd w:id="1"/>
    </w:p>
    <w:sectPr w:rsidR="00141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653F8"/>
    <w:multiLevelType w:val="hybridMultilevel"/>
    <w:tmpl w:val="08E6B750"/>
    <w:lvl w:ilvl="0" w:tplc="1E1EB844">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2NrA0tDQzMjA3NDZR0lEKTi0uzszPAykwrAUAHZPQeCwAAAA="/>
  </w:docVars>
  <w:rsids>
    <w:rsidRoot w:val="009730AC"/>
    <w:rsid w:val="00141373"/>
    <w:rsid w:val="009730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7BEDB-99BA-471A-B6DE-35357F85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AC"/>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30AC"/>
    <w:rPr>
      <w:color w:val="0563C1"/>
      <w:u w:val="single"/>
    </w:rPr>
  </w:style>
  <w:style w:type="paragraph" w:styleId="NormalWeb">
    <w:name w:val="Normal (Web)"/>
    <w:basedOn w:val="Normal"/>
    <w:uiPriority w:val="99"/>
    <w:semiHidden/>
    <w:unhideWhenUsed/>
    <w:rsid w:val="009730A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26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meron@qldwater.com.au" TargetMode="External"/><Relationship Id="rId13" Type="http://schemas.openxmlformats.org/officeDocument/2006/relationships/hyperlink" Target="http://www.nsro.com.au/program/symposium-program/" TargetMode="External"/><Relationship Id="rId18" Type="http://schemas.openxmlformats.org/officeDocument/2006/relationships/hyperlink" Target="mailto:nsro@revolveservices.com.au" TargetMode="External"/><Relationship Id="rId3" Type="http://schemas.openxmlformats.org/officeDocument/2006/relationships/settings" Target="settings.xml"/><Relationship Id="rId21" Type="http://schemas.openxmlformats.org/officeDocument/2006/relationships/hyperlink" Target="http://www.qldwater.com.au" TargetMode="External"/><Relationship Id="rId7" Type="http://schemas.openxmlformats.org/officeDocument/2006/relationships/hyperlink" Target="mailto:dkislitsyna@qldwater.com.au" TargetMode="External"/><Relationship Id="rId12" Type="http://schemas.openxmlformats.org/officeDocument/2006/relationships/hyperlink" Target="wioaconferences.org.au/qld-2019/" TargetMode="External"/><Relationship Id="rId17" Type="http://schemas.openxmlformats.org/officeDocument/2006/relationships/hyperlink" Target="mailto:veronica@revolveservices.com.au" TargetMode="External"/><Relationship Id="rId2" Type="http://schemas.openxmlformats.org/officeDocument/2006/relationships/styles" Target="styles.xml"/><Relationship Id="rId16" Type="http://schemas.openxmlformats.org/officeDocument/2006/relationships/hyperlink" Target="mailto:emma@revolveservices.com.au" TargetMode="External"/><Relationship Id="rId20" Type="http://schemas.openxmlformats.org/officeDocument/2006/relationships/hyperlink" Target="mailto:%20dkislitsyna@qldwater.com.au" TargetMode="External"/><Relationship Id="rId1" Type="http://schemas.openxmlformats.org/officeDocument/2006/relationships/numbering" Target="numbering.xml"/><Relationship Id="rId6" Type="http://schemas.openxmlformats.org/officeDocument/2006/relationships/hyperlink" Target="https://ipweaq.eventsair.com/QuickEventWebsitePortal/qwd-trg-asset-management-workshop---breaking-through-the-barriers/event-info-site/ExtraContent/ContentPage?page=1" TargetMode="External"/><Relationship Id="rId11" Type="http://schemas.openxmlformats.org/officeDocument/2006/relationships/hyperlink" Target="https://www.mycause.com.au/payment/frp_donation/198757" TargetMode="External"/><Relationship Id="rId5" Type="http://schemas.openxmlformats.org/officeDocument/2006/relationships/hyperlink" Target="https://ipweaq.eventsair.com/QuickEventWebsitePortal/qwd-trg-asset-management-workshop---breaking-through-the-barriers/event-info-site/ExtraContent/ContentPage?page=1" TargetMode="External"/><Relationship Id="rId15" Type="http://schemas.openxmlformats.org/officeDocument/2006/relationships/hyperlink" Target="http://www.nsro.com.au/register/" TargetMode="External"/><Relationship Id="rId23" Type="http://schemas.openxmlformats.org/officeDocument/2006/relationships/theme" Target="theme/theme1.xml"/><Relationship Id="rId10" Type="http://schemas.openxmlformats.org/officeDocument/2006/relationships/hyperlink" Target="mailto:michael.dalton@livingstone.qld.gov.au" TargetMode="External"/><Relationship Id="rId19" Type="http://schemas.openxmlformats.org/officeDocument/2006/relationships/hyperlink" Target="mailto:dkislitsyna@qldwater.com.au" TargetMode="External"/><Relationship Id="rId4" Type="http://schemas.openxmlformats.org/officeDocument/2006/relationships/webSettings" Target="webSettings.xml"/><Relationship Id="rId9" Type="http://schemas.openxmlformats.org/officeDocument/2006/relationships/hyperlink" Target="mailto:dcameron@qldwater.com.au" TargetMode="External"/><Relationship Id="rId14" Type="http://schemas.openxmlformats.org/officeDocument/2006/relationships/hyperlink" Target="http://www.nsro.com.au/abou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2019-05-03T04:21:00Z</dcterms:created>
  <dcterms:modified xsi:type="dcterms:W3CDTF">2019-05-03T04:24:00Z</dcterms:modified>
</cp:coreProperties>
</file>