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B6" w:rsidRDefault="00234EA7">
      <w:pPr>
        <w:pStyle w:val="docsubject"/>
      </w:pPr>
      <w:r>
        <w:t>Public consultation</w:t>
      </w:r>
    </w:p>
    <w:p w:rsidR="00104BAC" w:rsidRDefault="00BA6136" w:rsidP="00104BAC">
      <w:pPr>
        <w:pStyle w:val="eco-DocumentTitle"/>
        <w:spacing w:before="120"/>
      </w:pPr>
      <w:r>
        <w:t xml:space="preserve">Public consultation – </w:t>
      </w:r>
      <w:r w:rsidR="00FD7EEB">
        <w:t>D</w:t>
      </w:r>
      <w:r>
        <w:t xml:space="preserve">raft </w:t>
      </w:r>
      <w:r w:rsidR="00104BAC">
        <w:t>General Beneficial Use Approval for use of a resource—</w:t>
      </w:r>
      <w:r w:rsidR="00FA45ED">
        <w:t>Biosolids</w:t>
      </w:r>
      <w:r w:rsidR="00104BAC">
        <w:t xml:space="preserve"> </w:t>
      </w:r>
    </w:p>
    <w:p w:rsidR="00BA6136" w:rsidRDefault="00EB086E">
      <w:pPr>
        <w:pStyle w:val="docpurpose"/>
      </w:pPr>
      <w:r>
        <w:t xml:space="preserve">This </w:t>
      </w:r>
      <w:r w:rsidR="00BA6136">
        <w:t xml:space="preserve">template can be used to provide feedback on the draft </w:t>
      </w:r>
      <w:r w:rsidR="00104BAC">
        <w:t xml:space="preserve">general approval for the use of a resource – </w:t>
      </w:r>
      <w:r w:rsidR="00FA45ED">
        <w:t>Biosolids</w:t>
      </w:r>
      <w:r w:rsidR="00BA6136">
        <w:t>.</w:t>
      </w:r>
    </w:p>
    <w:tbl>
      <w:tblPr>
        <w:tblStyle w:val="TableGrid"/>
        <w:tblW w:w="0" w:type="auto"/>
        <w:tblLook w:val="04A0" w:firstRow="1" w:lastRow="0" w:firstColumn="1" w:lastColumn="0" w:noHBand="0" w:noVBand="1"/>
      </w:tblPr>
      <w:tblGrid>
        <w:gridCol w:w="2093"/>
        <w:gridCol w:w="3566"/>
        <w:gridCol w:w="4478"/>
      </w:tblGrid>
      <w:tr w:rsidR="000C5B2C" w:rsidTr="00014A1F">
        <w:tc>
          <w:tcPr>
            <w:tcW w:w="2093" w:type="dxa"/>
            <w:tcBorders>
              <w:top w:val="single" w:sz="4" w:space="0" w:color="auto"/>
              <w:left w:val="single" w:sz="4" w:space="0" w:color="auto"/>
              <w:bottom w:val="single" w:sz="4" w:space="0" w:color="auto"/>
              <w:right w:val="single" w:sz="4" w:space="0" w:color="auto"/>
            </w:tcBorders>
          </w:tcPr>
          <w:p w:rsidR="000C5B2C" w:rsidRPr="00BA6136" w:rsidRDefault="000C5B2C" w:rsidP="00BA6136">
            <w:pPr>
              <w:pStyle w:val="textnormal"/>
              <w:rPr>
                <w:b/>
              </w:rPr>
            </w:pPr>
            <w:r w:rsidRPr="00BA6136">
              <w:rPr>
                <w:b/>
              </w:rPr>
              <w:t>Reviewer</w:t>
            </w:r>
            <w:r>
              <w:rPr>
                <w:rStyle w:val="FootnoteReference"/>
                <w:b/>
              </w:rPr>
              <w:footnoteReference w:id="1"/>
            </w:r>
            <w:r>
              <w:rPr>
                <w:b/>
              </w:rPr>
              <w:t xml:space="preserve"> </w:t>
            </w:r>
            <w:r w:rsidRPr="000C6247">
              <w:rPr>
                <w:i/>
              </w:rPr>
              <w:t>(optional)</w:t>
            </w:r>
            <w:r w:rsidRPr="00BA6136">
              <w:rPr>
                <w:b/>
              </w:rPr>
              <w:t>:</w:t>
            </w:r>
          </w:p>
        </w:tc>
        <w:tc>
          <w:tcPr>
            <w:tcW w:w="8044" w:type="dxa"/>
            <w:gridSpan w:val="2"/>
            <w:tcBorders>
              <w:top w:val="single" w:sz="4" w:space="0" w:color="auto"/>
              <w:left w:val="single" w:sz="4" w:space="0" w:color="auto"/>
              <w:bottom w:val="single" w:sz="4" w:space="0" w:color="auto"/>
              <w:right w:val="single" w:sz="4" w:space="0" w:color="auto"/>
            </w:tcBorders>
          </w:tcPr>
          <w:p w:rsidR="000C5B2C" w:rsidRPr="007460E3" w:rsidRDefault="00FC0D4E" w:rsidP="0061495C">
            <w:pPr>
              <w:pStyle w:val="textnormal"/>
              <w:rPr>
                <w:i/>
                <w:color w:val="808080" w:themeColor="background1" w:themeShade="80"/>
              </w:rPr>
            </w:pPr>
            <w:r>
              <w:rPr>
                <w:color w:val="808080" w:themeColor="background1" w:themeShade="80"/>
              </w:rPr>
              <w:t xml:space="preserve">Rob Fearon, Queensland Water Directorate. Membership body for Queensland Water and Sewerage Service Providers. </w:t>
            </w:r>
            <w:r w:rsidR="0061495C">
              <w:rPr>
                <w:color w:val="808080" w:themeColor="background1" w:themeShade="80"/>
              </w:rPr>
              <w:t>This response i</w:t>
            </w:r>
            <w:r>
              <w:rPr>
                <w:color w:val="808080" w:themeColor="background1" w:themeShade="80"/>
              </w:rPr>
              <w:t>ntegrat</w:t>
            </w:r>
            <w:r w:rsidR="0061495C">
              <w:rPr>
                <w:color w:val="808080" w:themeColor="background1" w:themeShade="80"/>
              </w:rPr>
              <w:t>es</w:t>
            </w:r>
            <w:r>
              <w:rPr>
                <w:color w:val="808080" w:themeColor="background1" w:themeShade="80"/>
              </w:rPr>
              <w:t xml:space="preserve"> responses and discussions with members from across the state.</w:t>
            </w:r>
          </w:p>
        </w:tc>
      </w:tr>
      <w:tr w:rsidR="000C5B2C" w:rsidTr="000C5B2C">
        <w:trPr>
          <w:trHeight w:val="414"/>
        </w:trPr>
        <w:tc>
          <w:tcPr>
            <w:tcW w:w="2093" w:type="dxa"/>
            <w:tcBorders>
              <w:top w:val="single" w:sz="4" w:space="0" w:color="auto"/>
            </w:tcBorders>
          </w:tcPr>
          <w:p w:rsidR="000C5B2C" w:rsidRPr="007460E3" w:rsidRDefault="000C5B2C" w:rsidP="00D87CDA">
            <w:pPr>
              <w:pStyle w:val="textnormal"/>
              <w:spacing w:after="0"/>
              <w:rPr>
                <w:color w:val="808080" w:themeColor="background1" w:themeShade="80"/>
              </w:rPr>
            </w:pPr>
            <w:r>
              <w:rPr>
                <w:b/>
              </w:rPr>
              <w:t>Reference to section of the approval</w:t>
            </w:r>
          </w:p>
        </w:tc>
        <w:tc>
          <w:tcPr>
            <w:tcW w:w="3566" w:type="dxa"/>
            <w:tcBorders>
              <w:top w:val="single" w:sz="4" w:space="0" w:color="auto"/>
            </w:tcBorders>
          </w:tcPr>
          <w:p w:rsidR="000C5B2C" w:rsidRPr="00BA6136" w:rsidRDefault="000C5B2C" w:rsidP="00BA6136">
            <w:pPr>
              <w:pStyle w:val="textnormal"/>
              <w:rPr>
                <w:b/>
              </w:rPr>
            </w:pPr>
            <w:r>
              <w:rPr>
                <w:b/>
              </w:rPr>
              <w:t>Summary of issues</w:t>
            </w:r>
          </w:p>
        </w:tc>
        <w:tc>
          <w:tcPr>
            <w:tcW w:w="4478" w:type="dxa"/>
            <w:tcBorders>
              <w:top w:val="single" w:sz="4" w:space="0" w:color="auto"/>
            </w:tcBorders>
          </w:tcPr>
          <w:p w:rsidR="000C5B2C" w:rsidRPr="007460E3" w:rsidRDefault="000C5B2C" w:rsidP="00BA6136">
            <w:pPr>
              <w:pStyle w:val="textnormal"/>
              <w:rPr>
                <w:color w:val="808080" w:themeColor="background1" w:themeShade="80"/>
              </w:rPr>
            </w:pPr>
            <w:r w:rsidRPr="00BA6136">
              <w:rPr>
                <w:b/>
              </w:rPr>
              <w:t>Comments</w:t>
            </w:r>
          </w:p>
        </w:tc>
      </w:tr>
      <w:tr w:rsidR="000C5B2C" w:rsidTr="000C5B2C">
        <w:trPr>
          <w:trHeight w:val="842"/>
        </w:trPr>
        <w:tc>
          <w:tcPr>
            <w:tcW w:w="2093" w:type="dxa"/>
          </w:tcPr>
          <w:p w:rsidR="000C5B2C" w:rsidRPr="007460E3" w:rsidRDefault="00BE05EC" w:rsidP="00B913E3">
            <w:pPr>
              <w:pStyle w:val="textnormal"/>
              <w:rPr>
                <w:color w:val="808080" w:themeColor="background1" w:themeShade="80"/>
              </w:rPr>
            </w:pPr>
            <w:r>
              <w:rPr>
                <w:color w:val="808080" w:themeColor="background1" w:themeShade="80"/>
              </w:rPr>
              <w:t>Condition numbering</w:t>
            </w:r>
          </w:p>
        </w:tc>
        <w:tc>
          <w:tcPr>
            <w:tcW w:w="3566" w:type="dxa"/>
          </w:tcPr>
          <w:p w:rsidR="000C5B2C" w:rsidRPr="007460E3" w:rsidRDefault="00BE05EC" w:rsidP="00BE05EC">
            <w:pPr>
              <w:pStyle w:val="textnormal"/>
              <w:rPr>
                <w:color w:val="808080" w:themeColor="background1" w:themeShade="80"/>
              </w:rPr>
            </w:pPr>
            <w:r>
              <w:rPr>
                <w:color w:val="808080" w:themeColor="background1" w:themeShade="80"/>
              </w:rPr>
              <w:t>Typos in condition numbers and referencing conditions</w:t>
            </w:r>
          </w:p>
        </w:tc>
        <w:tc>
          <w:tcPr>
            <w:tcW w:w="4478" w:type="dxa"/>
          </w:tcPr>
          <w:p w:rsidR="000C5B2C" w:rsidRPr="007460E3" w:rsidRDefault="00BE05EC" w:rsidP="00BA6136">
            <w:pPr>
              <w:pStyle w:val="textnormal"/>
              <w:rPr>
                <w:color w:val="808080" w:themeColor="background1" w:themeShade="80"/>
              </w:rPr>
            </w:pPr>
            <w:r>
              <w:rPr>
                <w:color w:val="808080" w:themeColor="background1" w:themeShade="80"/>
              </w:rPr>
              <w:t>Needs editing in several places</w:t>
            </w:r>
          </w:p>
        </w:tc>
      </w:tr>
      <w:tr w:rsidR="004D2B15" w:rsidTr="000C5B2C">
        <w:trPr>
          <w:trHeight w:val="842"/>
        </w:trPr>
        <w:tc>
          <w:tcPr>
            <w:tcW w:w="2093" w:type="dxa"/>
          </w:tcPr>
          <w:p w:rsidR="004D2B15" w:rsidRPr="007460E3" w:rsidRDefault="00BE05EC" w:rsidP="00014A1F">
            <w:pPr>
              <w:pStyle w:val="textnormal"/>
              <w:rPr>
                <w:color w:val="808080" w:themeColor="background1" w:themeShade="80"/>
              </w:rPr>
            </w:pPr>
            <w:r>
              <w:rPr>
                <w:color w:val="808080" w:themeColor="background1" w:themeShade="80"/>
              </w:rPr>
              <w:t>Condition 9</w:t>
            </w:r>
          </w:p>
        </w:tc>
        <w:tc>
          <w:tcPr>
            <w:tcW w:w="3566" w:type="dxa"/>
          </w:tcPr>
          <w:p w:rsidR="004D2B15" w:rsidRPr="007460E3" w:rsidRDefault="00BE05EC" w:rsidP="0061495C">
            <w:pPr>
              <w:pStyle w:val="textnormal"/>
              <w:rPr>
                <w:color w:val="808080" w:themeColor="background1" w:themeShade="80"/>
              </w:rPr>
            </w:pPr>
            <w:r>
              <w:rPr>
                <w:color w:val="808080" w:themeColor="background1" w:themeShade="80"/>
              </w:rPr>
              <w:t>Need</w:t>
            </w:r>
            <w:r w:rsidR="0061495C">
              <w:rPr>
                <w:color w:val="808080" w:themeColor="background1" w:themeShade="80"/>
              </w:rPr>
              <w:t>s</w:t>
            </w:r>
            <w:r>
              <w:rPr>
                <w:color w:val="808080" w:themeColor="background1" w:themeShade="80"/>
              </w:rPr>
              <w:t xml:space="preserve"> to clarify the different roles involved and their responsibilities (see comments). The</w:t>
            </w:r>
            <w:r w:rsidR="00C9701A">
              <w:rPr>
                <w:color w:val="808080" w:themeColor="background1" w:themeShade="80"/>
              </w:rPr>
              <w:t>re is confusion between the role of the STP</w:t>
            </w:r>
            <w:r w:rsidR="0061495C">
              <w:rPr>
                <w:color w:val="808080" w:themeColor="background1" w:themeShade="80"/>
              </w:rPr>
              <w:t xml:space="preserve"> Operator</w:t>
            </w:r>
            <w:r w:rsidR="00C9701A">
              <w:rPr>
                <w:color w:val="808080" w:themeColor="background1" w:themeShade="80"/>
              </w:rPr>
              <w:t>, third-party contractor</w:t>
            </w:r>
            <w:r w:rsidR="0061495C">
              <w:rPr>
                <w:color w:val="808080" w:themeColor="background1" w:themeShade="80"/>
              </w:rPr>
              <w:t>s</w:t>
            </w:r>
            <w:r w:rsidR="00C9701A">
              <w:rPr>
                <w:color w:val="808080" w:themeColor="background1" w:themeShade="80"/>
              </w:rPr>
              <w:t xml:space="preserve"> and the agricultural facility with respect to waste ‘generator’ and ‘user’. When does ‘waste’ become a ‘resource’ and what happens if this occurs off</w:t>
            </w:r>
            <w:r w:rsidR="0061495C">
              <w:rPr>
                <w:color w:val="808080" w:themeColor="background1" w:themeShade="80"/>
              </w:rPr>
              <w:t>-</w:t>
            </w:r>
            <w:r w:rsidR="00C9701A">
              <w:rPr>
                <w:color w:val="808080" w:themeColor="background1" w:themeShade="80"/>
              </w:rPr>
              <w:t xml:space="preserve">site (from the STP) which is necessary in many cases? Typically, the third party contractor could be considered the Resource Generator and Resource User, but this BUA is oriented towards STP operators (who typically have no direct role in classifying, handling, delivering or applying the resource). </w:t>
            </w:r>
          </w:p>
        </w:tc>
        <w:tc>
          <w:tcPr>
            <w:tcW w:w="4478" w:type="dxa"/>
          </w:tcPr>
          <w:p w:rsidR="004D2B15" w:rsidRPr="007460E3" w:rsidRDefault="00BE05EC" w:rsidP="0061495C">
            <w:pPr>
              <w:pStyle w:val="textnormal"/>
              <w:rPr>
                <w:color w:val="808080" w:themeColor="background1" w:themeShade="80"/>
              </w:rPr>
            </w:pPr>
            <w:r>
              <w:rPr>
                <w:color w:val="808080" w:themeColor="background1" w:themeShade="80"/>
              </w:rPr>
              <w:t>In many cases in Qld</w:t>
            </w:r>
            <w:r w:rsidR="0061495C">
              <w:rPr>
                <w:color w:val="808080" w:themeColor="background1" w:themeShade="80"/>
              </w:rPr>
              <w:t>,</w:t>
            </w:r>
            <w:r>
              <w:rPr>
                <w:color w:val="808080" w:themeColor="background1" w:themeShade="80"/>
              </w:rPr>
              <w:t xml:space="preserve"> Biosolids are created at an STP and </w:t>
            </w:r>
            <w:r w:rsidR="0061495C">
              <w:rPr>
                <w:color w:val="808080" w:themeColor="background1" w:themeShade="80"/>
              </w:rPr>
              <w:t xml:space="preserve">regularly </w:t>
            </w:r>
            <w:r>
              <w:rPr>
                <w:color w:val="808080" w:themeColor="background1" w:themeShade="80"/>
              </w:rPr>
              <w:t>collected</w:t>
            </w:r>
            <w:r w:rsidR="0061495C">
              <w:rPr>
                <w:color w:val="808080" w:themeColor="background1" w:themeShade="80"/>
              </w:rPr>
              <w:t xml:space="preserve"> in small batches</w:t>
            </w:r>
            <w:r>
              <w:rPr>
                <w:color w:val="808080" w:themeColor="background1" w:themeShade="80"/>
              </w:rPr>
              <w:t xml:space="preserve"> by a third party waste contractor for either disposal or reuse. Biosolids may be stored temporarily on</w:t>
            </w:r>
            <w:r w:rsidR="0061495C">
              <w:rPr>
                <w:color w:val="808080" w:themeColor="background1" w:themeShade="80"/>
              </w:rPr>
              <w:t>-</w:t>
            </w:r>
            <w:r>
              <w:rPr>
                <w:color w:val="808080" w:themeColor="background1" w:themeShade="80"/>
              </w:rPr>
              <w:t xml:space="preserve">site but for large STPs there is generally no storage with waste bins collected regularly </w:t>
            </w:r>
            <w:r w:rsidR="0061495C">
              <w:rPr>
                <w:color w:val="808080" w:themeColor="background1" w:themeShade="80"/>
              </w:rPr>
              <w:t>to avoid stockpiling and odour issues</w:t>
            </w:r>
            <w:r>
              <w:rPr>
                <w:color w:val="808080" w:themeColor="background1" w:themeShade="80"/>
              </w:rPr>
              <w:t>. The contractor may store and mix biosolids from different sites and will assess the quality of</w:t>
            </w:r>
            <w:r w:rsidR="00C9701A">
              <w:rPr>
                <w:color w:val="808080" w:themeColor="background1" w:themeShade="80"/>
              </w:rPr>
              <w:t xml:space="preserve"> pooled batches and potential for application in agriculture. There is no capacity in many STPs to store and assess biosolids prior to leaving the STP.</w:t>
            </w:r>
          </w:p>
        </w:tc>
      </w:tr>
      <w:tr w:rsidR="004D2B15" w:rsidTr="000C5B2C">
        <w:trPr>
          <w:trHeight w:val="842"/>
        </w:trPr>
        <w:tc>
          <w:tcPr>
            <w:tcW w:w="2093" w:type="dxa"/>
          </w:tcPr>
          <w:p w:rsidR="004D2B15" w:rsidRPr="007460E3" w:rsidRDefault="00C9701A" w:rsidP="00014A1F">
            <w:pPr>
              <w:pStyle w:val="textnormal"/>
              <w:rPr>
                <w:color w:val="808080" w:themeColor="background1" w:themeShade="80"/>
              </w:rPr>
            </w:pPr>
            <w:r>
              <w:rPr>
                <w:color w:val="808080" w:themeColor="background1" w:themeShade="80"/>
              </w:rPr>
              <w:t>Condition 11</w:t>
            </w:r>
          </w:p>
        </w:tc>
        <w:tc>
          <w:tcPr>
            <w:tcW w:w="3566" w:type="dxa"/>
          </w:tcPr>
          <w:p w:rsidR="004D2B15" w:rsidRPr="007460E3" w:rsidRDefault="00C9701A" w:rsidP="0061495C">
            <w:pPr>
              <w:pStyle w:val="textnormal"/>
              <w:rPr>
                <w:color w:val="808080" w:themeColor="background1" w:themeShade="80"/>
              </w:rPr>
            </w:pPr>
            <w:r>
              <w:rPr>
                <w:color w:val="808080" w:themeColor="background1" w:themeShade="80"/>
              </w:rPr>
              <w:t xml:space="preserve">As above if storage, mixing, pooling or distribution of biosolids occurs prior to application then there may be multiple dates of delivery (and destinations) for any given volume of biosolids. </w:t>
            </w:r>
          </w:p>
        </w:tc>
        <w:tc>
          <w:tcPr>
            <w:tcW w:w="4478" w:type="dxa"/>
          </w:tcPr>
          <w:p w:rsidR="004D2B15" w:rsidRPr="007460E3" w:rsidRDefault="0061495C" w:rsidP="0061495C">
            <w:pPr>
              <w:pStyle w:val="textnormal"/>
              <w:rPr>
                <w:color w:val="808080" w:themeColor="background1" w:themeShade="80"/>
              </w:rPr>
            </w:pPr>
            <w:r>
              <w:rPr>
                <w:color w:val="808080" w:themeColor="background1" w:themeShade="80"/>
              </w:rPr>
              <w:t xml:space="preserve">STP operators have no information about specific volumes and destinations as this </w:t>
            </w:r>
            <w:r>
              <w:rPr>
                <w:color w:val="808080" w:themeColor="background1" w:themeShade="80"/>
              </w:rPr>
              <w:t>is m</w:t>
            </w:r>
            <w:r>
              <w:rPr>
                <w:color w:val="808080" w:themeColor="background1" w:themeShade="80"/>
              </w:rPr>
              <w:t xml:space="preserve">anaged and recorded </w:t>
            </w:r>
            <w:r>
              <w:rPr>
                <w:color w:val="808080" w:themeColor="background1" w:themeShade="80"/>
              </w:rPr>
              <w:t xml:space="preserve">independently </w:t>
            </w:r>
            <w:r>
              <w:rPr>
                <w:color w:val="808080" w:themeColor="background1" w:themeShade="80"/>
              </w:rPr>
              <w:t>by the waste contractor.</w:t>
            </w:r>
          </w:p>
        </w:tc>
      </w:tr>
      <w:tr w:rsidR="00014A1F" w:rsidTr="00014A1F">
        <w:trPr>
          <w:trHeight w:val="842"/>
        </w:trPr>
        <w:tc>
          <w:tcPr>
            <w:tcW w:w="2093" w:type="dxa"/>
          </w:tcPr>
          <w:p w:rsidR="00014A1F" w:rsidRPr="007460E3" w:rsidRDefault="00014A1F" w:rsidP="00014A1F">
            <w:pPr>
              <w:pStyle w:val="textnormal"/>
              <w:rPr>
                <w:color w:val="808080" w:themeColor="background1" w:themeShade="80"/>
              </w:rPr>
            </w:pPr>
            <w:r>
              <w:rPr>
                <w:color w:val="808080" w:themeColor="background1" w:themeShade="80"/>
              </w:rPr>
              <w:lastRenderedPageBreak/>
              <w:t>Conditions 13-20</w:t>
            </w:r>
          </w:p>
        </w:tc>
        <w:tc>
          <w:tcPr>
            <w:tcW w:w="3566" w:type="dxa"/>
          </w:tcPr>
          <w:p w:rsidR="00014A1F" w:rsidRPr="007460E3" w:rsidRDefault="00014A1F" w:rsidP="00014A1F">
            <w:pPr>
              <w:pStyle w:val="textnormal"/>
              <w:rPr>
                <w:color w:val="808080" w:themeColor="background1" w:themeShade="80"/>
              </w:rPr>
            </w:pPr>
            <w:r>
              <w:rPr>
                <w:color w:val="808080" w:themeColor="background1" w:themeShade="80"/>
              </w:rPr>
              <w:t>These conditions make sense only if they apply to the third-party contractor rather than the STP operator. Is this the intention?</w:t>
            </w:r>
          </w:p>
        </w:tc>
        <w:tc>
          <w:tcPr>
            <w:tcW w:w="4478" w:type="dxa"/>
          </w:tcPr>
          <w:p w:rsidR="00014A1F" w:rsidRPr="007460E3" w:rsidRDefault="00014A1F" w:rsidP="00014A1F">
            <w:pPr>
              <w:pStyle w:val="textnormal"/>
              <w:rPr>
                <w:color w:val="808080" w:themeColor="background1" w:themeShade="80"/>
              </w:rPr>
            </w:pPr>
            <w:r>
              <w:rPr>
                <w:color w:val="808080" w:themeColor="background1" w:themeShade="80"/>
              </w:rPr>
              <w:t>For example, condition 15 requires sampling of every 120 dry tonnes of resource but biosolids are typically removed from large STPs regularly and in small volumes to avoid odour issues. Sampling any one of these small volumes would not be representative and is routinely performed by contract</w:t>
            </w:r>
            <w:r w:rsidR="00871095">
              <w:rPr>
                <w:color w:val="808080" w:themeColor="background1" w:themeShade="80"/>
              </w:rPr>
              <w:t>ors on stockpiled (and possibly</w:t>
            </w:r>
            <w:r>
              <w:rPr>
                <w:color w:val="808080" w:themeColor="background1" w:themeShade="80"/>
              </w:rPr>
              <w:t>) mixed batches of biosolids off</w:t>
            </w:r>
            <w:r w:rsidR="0061495C">
              <w:rPr>
                <w:color w:val="808080" w:themeColor="background1" w:themeShade="80"/>
              </w:rPr>
              <w:t>-</w:t>
            </w:r>
            <w:r>
              <w:rPr>
                <w:color w:val="808080" w:themeColor="background1" w:themeShade="80"/>
              </w:rPr>
              <w:t xml:space="preserve">site. </w:t>
            </w:r>
          </w:p>
        </w:tc>
      </w:tr>
      <w:tr w:rsidR="00FC0D4E" w:rsidTr="0011008F">
        <w:trPr>
          <w:trHeight w:val="842"/>
        </w:trPr>
        <w:tc>
          <w:tcPr>
            <w:tcW w:w="2093" w:type="dxa"/>
          </w:tcPr>
          <w:p w:rsidR="00FC0D4E" w:rsidRPr="007460E3" w:rsidRDefault="00FC0D4E" w:rsidP="0011008F">
            <w:pPr>
              <w:pStyle w:val="textnormal"/>
              <w:rPr>
                <w:color w:val="808080" w:themeColor="background1" w:themeShade="80"/>
              </w:rPr>
            </w:pPr>
            <w:r>
              <w:rPr>
                <w:color w:val="808080" w:themeColor="background1" w:themeShade="80"/>
              </w:rPr>
              <w:t>Condition 3</w:t>
            </w:r>
            <w:r>
              <w:rPr>
                <w:color w:val="808080" w:themeColor="background1" w:themeShade="80"/>
              </w:rPr>
              <w:t>1</w:t>
            </w:r>
          </w:p>
        </w:tc>
        <w:tc>
          <w:tcPr>
            <w:tcW w:w="3566" w:type="dxa"/>
          </w:tcPr>
          <w:p w:rsidR="00FC0D4E" w:rsidRPr="00871095" w:rsidRDefault="00FC0D4E" w:rsidP="0011008F">
            <w:pPr>
              <w:pStyle w:val="textnormal"/>
              <w:rPr>
                <w:color w:val="808080" w:themeColor="background1" w:themeShade="80"/>
              </w:rPr>
            </w:pPr>
            <w:r>
              <w:rPr>
                <w:color w:val="808080" w:themeColor="background1" w:themeShade="80"/>
              </w:rPr>
              <w:t>Typo “greater than” rather than “less than”</w:t>
            </w:r>
          </w:p>
        </w:tc>
        <w:tc>
          <w:tcPr>
            <w:tcW w:w="4478" w:type="dxa"/>
          </w:tcPr>
          <w:p w:rsidR="00FC0D4E" w:rsidRPr="007460E3" w:rsidRDefault="00FC0D4E" w:rsidP="0011008F">
            <w:pPr>
              <w:pStyle w:val="textnormal"/>
              <w:rPr>
                <w:color w:val="808080" w:themeColor="background1" w:themeShade="80"/>
              </w:rPr>
            </w:pPr>
          </w:p>
        </w:tc>
      </w:tr>
      <w:tr w:rsidR="00014A1F" w:rsidTr="00014A1F">
        <w:trPr>
          <w:trHeight w:val="842"/>
        </w:trPr>
        <w:tc>
          <w:tcPr>
            <w:tcW w:w="2093" w:type="dxa"/>
          </w:tcPr>
          <w:p w:rsidR="00014A1F" w:rsidRPr="007460E3" w:rsidRDefault="00871095" w:rsidP="00871095">
            <w:pPr>
              <w:pStyle w:val="textnormal"/>
              <w:rPr>
                <w:color w:val="808080" w:themeColor="background1" w:themeShade="80"/>
              </w:rPr>
            </w:pPr>
            <w:r>
              <w:rPr>
                <w:color w:val="808080" w:themeColor="background1" w:themeShade="80"/>
              </w:rPr>
              <w:t>Condition 36</w:t>
            </w:r>
          </w:p>
        </w:tc>
        <w:tc>
          <w:tcPr>
            <w:tcW w:w="3566" w:type="dxa"/>
          </w:tcPr>
          <w:p w:rsidR="00014A1F" w:rsidRPr="00871095" w:rsidRDefault="00871095" w:rsidP="00871095">
            <w:pPr>
              <w:pStyle w:val="textnormal"/>
              <w:rPr>
                <w:color w:val="808080" w:themeColor="background1" w:themeShade="80"/>
              </w:rPr>
            </w:pPr>
            <w:r>
              <w:rPr>
                <w:color w:val="808080" w:themeColor="background1" w:themeShade="80"/>
              </w:rPr>
              <w:t xml:space="preserve">Should read “Any excess </w:t>
            </w:r>
            <w:proofErr w:type="gramStart"/>
            <w:r>
              <w:rPr>
                <w:b/>
                <w:color w:val="808080" w:themeColor="background1" w:themeShade="80"/>
              </w:rPr>
              <w:t>resource</w:t>
            </w:r>
            <w:r>
              <w:rPr>
                <w:color w:val="808080" w:themeColor="background1" w:themeShade="80"/>
              </w:rPr>
              <w:t xml:space="preserve"> (following application) are</w:t>
            </w:r>
            <w:proofErr w:type="gramEnd"/>
            <w:r>
              <w:rPr>
                <w:color w:val="808080" w:themeColor="background1" w:themeShade="80"/>
              </w:rPr>
              <w:t xml:space="preserve"> ….”</w:t>
            </w:r>
          </w:p>
        </w:tc>
        <w:tc>
          <w:tcPr>
            <w:tcW w:w="4478" w:type="dxa"/>
          </w:tcPr>
          <w:p w:rsidR="00014A1F" w:rsidRPr="007460E3" w:rsidRDefault="00014A1F" w:rsidP="00014A1F">
            <w:pPr>
              <w:pStyle w:val="textnormal"/>
              <w:rPr>
                <w:color w:val="808080" w:themeColor="background1" w:themeShade="80"/>
              </w:rPr>
            </w:pPr>
          </w:p>
        </w:tc>
      </w:tr>
      <w:tr w:rsidR="00014A1F" w:rsidTr="00014A1F">
        <w:trPr>
          <w:trHeight w:val="842"/>
        </w:trPr>
        <w:tc>
          <w:tcPr>
            <w:tcW w:w="2093" w:type="dxa"/>
          </w:tcPr>
          <w:p w:rsidR="00014A1F" w:rsidRPr="007460E3" w:rsidRDefault="00FC0D4E" w:rsidP="0061495C">
            <w:pPr>
              <w:pStyle w:val="textnormal"/>
              <w:rPr>
                <w:color w:val="808080" w:themeColor="background1" w:themeShade="80"/>
              </w:rPr>
            </w:pPr>
            <w:r>
              <w:rPr>
                <w:color w:val="808080" w:themeColor="background1" w:themeShade="80"/>
              </w:rPr>
              <w:t xml:space="preserve">New resource conditions/limits appear to </w:t>
            </w:r>
            <w:r w:rsidR="0061495C">
              <w:rPr>
                <w:color w:val="808080" w:themeColor="background1" w:themeShade="80"/>
              </w:rPr>
              <w:t>be contrary to the aim of increasing safe reuse.</w:t>
            </w:r>
          </w:p>
        </w:tc>
        <w:tc>
          <w:tcPr>
            <w:tcW w:w="3566" w:type="dxa"/>
          </w:tcPr>
          <w:p w:rsidR="00014A1F" w:rsidRPr="007460E3" w:rsidRDefault="00FC0D4E" w:rsidP="00FC0D4E">
            <w:pPr>
              <w:pStyle w:val="textnormal"/>
              <w:rPr>
                <w:color w:val="808080" w:themeColor="background1" w:themeShade="80"/>
              </w:rPr>
            </w:pPr>
            <w:r>
              <w:rPr>
                <w:color w:val="808080" w:themeColor="background1" w:themeShade="80"/>
              </w:rPr>
              <w:t xml:space="preserve">Several </w:t>
            </w:r>
            <w:r w:rsidR="0061495C">
              <w:rPr>
                <w:color w:val="808080" w:themeColor="background1" w:themeShade="80"/>
              </w:rPr>
              <w:t xml:space="preserve">included </w:t>
            </w:r>
            <w:r>
              <w:rPr>
                <w:color w:val="808080" w:themeColor="background1" w:themeShade="80"/>
              </w:rPr>
              <w:t>limits</w:t>
            </w:r>
            <w:r w:rsidR="0061495C">
              <w:rPr>
                <w:color w:val="808080" w:themeColor="background1" w:themeShade="80"/>
              </w:rPr>
              <w:t>/requirements</w:t>
            </w:r>
            <w:r>
              <w:rPr>
                <w:color w:val="808080" w:themeColor="background1" w:themeShade="80"/>
              </w:rPr>
              <w:t xml:space="preserve"> may reduce the reuse of biosolids dramatically across the state. Has specific consultation/research been undertaken to validate these generic requirements?</w:t>
            </w:r>
          </w:p>
        </w:tc>
        <w:tc>
          <w:tcPr>
            <w:tcW w:w="4478" w:type="dxa"/>
          </w:tcPr>
          <w:p w:rsidR="00FC0D4E" w:rsidRDefault="00FC0D4E" w:rsidP="00014A1F">
            <w:pPr>
              <w:pStyle w:val="textnormal"/>
              <w:rPr>
                <w:color w:val="808080" w:themeColor="background1" w:themeShade="80"/>
              </w:rPr>
            </w:pPr>
            <w:r>
              <w:rPr>
                <w:color w:val="808080" w:themeColor="background1" w:themeShade="80"/>
              </w:rPr>
              <w:t>Queried limits:</w:t>
            </w:r>
          </w:p>
          <w:p w:rsidR="00FC0D4E" w:rsidRDefault="00FC0D4E" w:rsidP="00014A1F">
            <w:pPr>
              <w:pStyle w:val="textnormal"/>
              <w:rPr>
                <w:color w:val="808080" w:themeColor="background1" w:themeShade="80"/>
              </w:rPr>
            </w:pPr>
            <w:r>
              <w:rPr>
                <w:color w:val="808080" w:themeColor="background1" w:themeShade="80"/>
              </w:rPr>
              <w:t>Table 3 – Total organic Fluorine and TOPA (not regularly recorded at present in many places)</w:t>
            </w:r>
          </w:p>
          <w:p w:rsidR="00FC0D4E" w:rsidRDefault="00FC0D4E" w:rsidP="00014A1F">
            <w:pPr>
              <w:pStyle w:val="textnormal"/>
              <w:rPr>
                <w:color w:val="808080" w:themeColor="background1" w:themeShade="80"/>
              </w:rPr>
            </w:pPr>
            <w:r>
              <w:rPr>
                <w:color w:val="808080" w:themeColor="background1" w:themeShade="80"/>
              </w:rPr>
              <w:t>Table 4 – enteric viruses and helminth ova (Grade B is equivalent to Grade A).</w:t>
            </w:r>
          </w:p>
          <w:p w:rsidR="00014A1F" w:rsidRDefault="00FC0D4E" w:rsidP="00014A1F">
            <w:pPr>
              <w:pStyle w:val="textnormal"/>
              <w:rPr>
                <w:color w:val="808080" w:themeColor="background1" w:themeShade="80"/>
              </w:rPr>
            </w:pPr>
            <w:r>
              <w:rPr>
                <w:color w:val="808080" w:themeColor="background1" w:themeShade="80"/>
              </w:rPr>
              <w:t xml:space="preserve">Condition 31b - No application within Q100 mapped areas (excludes large tracts of arable land that </w:t>
            </w:r>
            <w:r w:rsidR="0061495C">
              <w:rPr>
                <w:color w:val="808080" w:themeColor="background1" w:themeShade="80"/>
              </w:rPr>
              <w:t>are already</w:t>
            </w:r>
            <w:r>
              <w:rPr>
                <w:color w:val="808080" w:themeColor="background1" w:themeShade="80"/>
              </w:rPr>
              <w:t xml:space="preserve"> heavily fertilised using other methods). </w:t>
            </w:r>
          </w:p>
          <w:p w:rsidR="00FC0D4E" w:rsidRPr="007460E3" w:rsidRDefault="00FC0D4E" w:rsidP="00014A1F">
            <w:pPr>
              <w:pStyle w:val="textnormal"/>
              <w:rPr>
                <w:color w:val="808080" w:themeColor="background1" w:themeShade="80"/>
              </w:rPr>
            </w:pPr>
          </w:p>
        </w:tc>
      </w:tr>
      <w:tr w:rsidR="0061495C" w:rsidTr="0011008F">
        <w:trPr>
          <w:trHeight w:val="842"/>
        </w:trPr>
        <w:tc>
          <w:tcPr>
            <w:tcW w:w="2093" w:type="dxa"/>
          </w:tcPr>
          <w:p w:rsidR="0061495C" w:rsidRPr="007460E3" w:rsidRDefault="0061495C" w:rsidP="0011008F">
            <w:pPr>
              <w:pStyle w:val="textnormal"/>
              <w:rPr>
                <w:color w:val="808080" w:themeColor="background1" w:themeShade="80"/>
              </w:rPr>
            </w:pPr>
            <w:r>
              <w:rPr>
                <w:color w:val="808080" w:themeColor="background1" w:themeShade="80"/>
              </w:rPr>
              <w:t>Process</w:t>
            </w:r>
          </w:p>
        </w:tc>
        <w:tc>
          <w:tcPr>
            <w:tcW w:w="3566" w:type="dxa"/>
          </w:tcPr>
          <w:p w:rsidR="0061495C" w:rsidRPr="007460E3" w:rsidRDefault="0061495C" w:rsidP="0061495C">
            <w:pPr>
              <w:pStyle w:val="textnormal"/>
              <w:rPr>
                <w:color w:val="808080" w:themeColor="background1" w:themeShade="80"/>
              </w:rPr>
            </w:pPr>
            <w:r>
              <w:rPr>
                <w:color w:val="808080" w:themeColor="background1" w:themeShade="80"/>
              </w:rPr>
              <w:t>How is a Waste Code generated out of this process and has the industry been consulted on the change</w:t>
            </w:r>
            <w:r>
              <w:rPr>
                <w:color w:val="808080" w:themeColor="background1" w:themeShade="80"/>
              </w:rPr>
              <w:t>?</w:t>
            </w:r>
          </w:p>
        </w:tc>
        <w:tc>
          <w:tcPr>
            <w:tcW w:w="4478" w:type="dxa"/>
          </w:tcPr>
          <w:p w:rsidR="0061495C" w:rsidRPr="007460E3" w:rsidRDefault="0061495C" w:rsidP="0011008F">
            <w:pPr>
              <w:pStyle w:val="textnormal"/>
              <w:rPr>
                <w:color w:val="808080" w:themeColor="background1" w:themeShade="80"/>
              </w:rPr>
            </w:pPr>
            <w:r>
              <w:rPr>
                <w:color w:val="808080" w:themeColor="background1" w:themeShade="80"/>
              </w:rPr>
              <w:t>More information on what will happen after December 2018 is needed to clarify this document and the change process.</w:t>
            </w:r>
          </w:p>
        </w:tc>
      </w:tr>
      <w:tr w:rsidR="004D2B15" w:rsidTr="000C5B2C">
        <w:trPr>
          <w:trHeight w:val="842"/>
        </w:trPr>
        <w:tc>
          <w:tcPr>
            <w:tcW w:w="2093" w:type="dxa"/>
          </w:tcPr>
          <w:p w:rsidR="004D2B15" w:rsidRPr="007460E3" w:rsidRDefault="004B67B1" w:rsidP="00014A1F">
            <w:pPr>
              <w:pStyle w:val="textnormal"/>
              <w:rPr>
                <w:color w:val="808080" w:themeColor="background1" w:themeShade="80"/>
              </w:rPr>
            </w:pPr>
            <w:r>
              <w:rPr>
                <w:color w:val="808080" w:themeColor="background1" w:themeShade="80"/>
              </w:rPr>
              <w:t>Process</w:t>
            </w:r>
          </w:p>
        </w:tc>
        <w:tc>
          <w:tcPr>
            <w:tcW w:w="3566" w:type="dxa"/>
          </w:tcPr>
          <w:p w:rsidR="004D2B15" w:rsidRPr="007460E3" w:rsidRDefault="004B67B1" w:rsidP="004B67B1">
            <w:pPr>
              <w:pStyle w:val="textnormal"/>
              <w:rPr>
                <w:color w:val="808080" w:themeColor="background1" w:themeShade="80"/>
              </w:rPr>
            </w:pPr>
            <w:r>
              <w:rPr>
                <w:color w:val="808080" w:themeColor="background1" w:themeShade="80"/>
              </w:rPr>
              <w:t>It appears that this General BUA and all specific BUAs will expire by December 2018 leaving the industry unsure of what requirements will be following this date.</w:t>
            </w:r>
          </w:p>
        </w:tc>
        <w:tc>
          <w:tcPr>
            <w:tcW w:w="4478" w:type="dxa"/>
          </w:tcPr>
          <w:p w:rsidR="004D2B15" w:rsidRPr="007460E3" w:rsidRDefault="004B67B1" w:rsidP="0061495C">
            <w:pPr>
              <w:pStyle w:val="textnormal"/>
              <w:rPr>
                <w:color w:val="808080" w:themeColor="background1" w:themeShade="80"/>
              </w:rPr>
            </w:pPr>
            <w:r>
              <w:rPr>
                <w:color w:val="808080" w:themeColor="background1" w:themeShade="80"/>
              </w:rPr>
              <w:t>The stated aim of the process is “</w:t>
            </w:r>
            <w:r>
              <w:t>For Queensland to become a national leader in avoiding unnecessary consumption and waste generation by adopting innovative resource recovery approaches</w:t>
            </w:r>
            <w:r>
              <w:t xml:space="preserve">”. </w:t>
            </w:r>
            <w:r>
              <w:rPr>
                <w:color w:val="808080" w:themeColor="background1" w:themeShade="80"/>
              </w:rPr>
              <w:t>In contrast to this aim</w:t>
            </w:r>
            <w:r w:rsidR="00B90EE8">
              <w:rPr>
                <w:color w:val="808080" w:themeColor="background1" w:themeShade="80"/>
              </w:rPr>
              <w:t>,</w:t>
            </w:r>
            <w:r>
              <w:rPr>
                <w:color w:val="808080" w:themeColor="background1" w:themeShade="80"/>
              </w:rPr>
              <w:t xml:space="preserve"> many of the legislative changes will likely act against reuse of biosolids, a practice that is well manage</w:t>
            </w:r>
            <w:r w:rsidR="0061495C">
              <w:rPr>
                <w:color w:val="808080" w:themeColor="background1" w:themeShade="80"/>
              </w:rPr>
              <w:t>d</w:t>
            </w:r>
            <w:r>
              <w:rPr>
                <w:color w:val="808080" w:themeColor="background1" w:themeShade="80"/>
              </w:rPr>
              <w:t xml:space="preserve"> and recognised </w:t>
            </w:r>
            <w:r w:rsidR="0061495C">
              <w:rPr>
                <w:color w:val="808080" w:themeColor="background1" w:themeShade="80"/>
              </w:rPr>
              <w:t xml:space="preserve">universally </w:t>
            </w:r>
            <w:r>
              <w:rPr>
                <w:color w:val="808080" w:themeColor="background1" w:themeShade="80"/>
              </w:rPr>
              <w:t xml:space="preserve">as beneficial </w:t>
            </w:r>
            <w:r w:rsidR="0061495C">
              <w:rPr>
                <w:color w:val="808080" w:themeColor="background1" w:themeShade="80"/>
              </w:rPr>
              <w:t>practice (</w:t>
            </w:r>
            <w:r>
              <w:rPr>
                <w:color w:val="808080" w:themeColor="background1" w:themeShade="80"/>
              </w:rPr>
              <w:t>across Queensland and internationally</w:t>
            </w:r>
            <w:r w:rsidR="0061495C">
              <w:rPr>
                <w:color w:val="808080" w:themeColor="background1" w:themeShade="80"/>
              </w:rPr>
              <w:t>)</w:t>
            </w:r>
            <w:r>
              <w:rPr>
                <w:color w:val="808080" w:themeColor="background1" w:themeShade="80"/>
              </w:rPr>
              <w:t>.</w:t>
            </w:r>
          </w:p>
        </w:tc>
      </w:tr>
    </w:tbl>
    <w:p w:rsidR="00BA6136" w:rsidRDefault="00BA6136" w:rsidP="00BA6136">
      <w:pPr>
        <w:pStyle w:val="textnormal"/>
      </w:pPr>
    </w:p>
    <w:p w:rsidR="000C6247" w:rsidRDefault="007460E3" w:rsidP="000C6247">
      <w:pPr>
        <w:spacing w:after="120"/>
        <w:rPr>
          <w:rFonts w:cs="Arial"/>
          <w:color w:val="000000"/>
          <w:szCs w:val="20"/>
          <w:lang w:eastAsia="en-AU"/>
        </w:rPr>
      </w:pPr>
      <w:r w:rsidRPr="000C6247">
        <w:rPr>
          <w:rFonts w:cs="Arial"/>
          <w:color w:val="000000"/>
          <w:szCs w:val="20"/>
          <w:lang w:eastAsia="en-AU"/>
        </w:rPr>
        <w:t>Submissions and comments can be sent</w:t>
      </w:r>
      <w:r w:rsidR="000C6247">
        <w:rPr>
          <w:rFonts w:cs="Arial"/>
          <w:color w:val="000000"/>
          <w:szCs w:val="20"/>
          <w:lang w:eastAsia="en-AU"/>
        </w:rPr>
        <w:t xml:space="preserve"> by email</w:t>
      </w:r>
      <w:r w:rsidRPr="000C6247">
        <w:rPr>
          <w:rFonts w:cs="Arial"/>
          <w:color w:val="000000"/>
          <w:szCs w:val="20"/>
          <w:lang w:eastAsia="en-AU"/>
        </w:rPr>
        <w:t xml:space="preserve"> to:</w:t>
      </w:r>
      <w:r w:rsidR="000C6247">
        <w:rPr>
          <w:rFonts w:cs="Arial"/>
          <w:color w:val="000000"/>
          <w:szCs w:val="20"/>
          <w:lang w:eastAsia="en-AU"/>
        </w:rPr>
        <w:t xml:space="preserve"> </w:t>
      </w:r>
      <w:bookmarkStart w:id="0" w:name="_GoBack"/>
      <w:r w:rsidR="00014A1F">
        <w:fldChar w:fldCharType="begin"/>
      </w:r>
      <w:r w:rsidR="00014A1F">
        <w:instrText xml:space="preserve"> HYPERLINK "mailto:ISRS.Consultation@ehp.qld.gov.au" </w:instrText>
      </w:r>
      <w:r w:rsidR="00014A1F">
        <w:fldChar w:fldCharType="separate"/>
      </w:r>
      <w:r w:rsidR="000C6247" w:rsidRPr="00EF3E26">
        <w:rPr>
          <w:rStyle w:val="Hyperlink"/>
          <w:rFonts w:cs="Arial"/>
          <w:szCs w:val="20"/>
          <w:lang w:eastAsia="en-AU"/>
        </w:rPr>
        <w:t>ISRS.Consultation@ehp.qld.gov.au</w:t>
      </w:r>
      <w:r w:rsidR="00014A1F">
        <w:rPr>
          <w:rStyle w:val="Hyperlink"/>
          <w:rFonts w:cs="Arial"/>
          <w:szCs w:val="20"/>
          <w:lang w:eastAsia="en-AU"/>
        </w:rPr>
        <w:fldChar w:fldCharType="end"/>
      </w:r>
      <w:bookmarkEnd w:id="0"/>
      <w:r w:rsidR="000C6247">
        <w:rPr>
          <w:rFonts w:cs="Arial"/>
          <w:color w:val="000000"/>
          <w:szCs w:val="20"/>
          <w:lang w:eastAsia="en-AU"/>
        </w:rPr>
        <w:t xml:space="preserve"> or by mail to:</w:t>
      </w:r>
    </w:p>
    <w:p w:rsidR="007460E3" w:rsidRPr="000C6247" w:rsidRDefault="007460E3" w:rsidP="000C6247">
      <w:pPr>
        <w:spacing w:after="120"/>
        <w:rPr>
          <w:rFonts w:cs="Arial"/>
          <w:color w:val="000000"/>
          <w:szCs w:val="20"/>
          <w:lang w:eastAsia="en-AU"/>
        </w:rPr>
      </w:pPr>
      <w:r w:rsidRPr="000C6247">
        <w:rPr>
          <w:rFonts w:cs="Arial"/>
          <w:color w:val="000000"/>
          <w:szCs w:val="20"/>
          <w:lang w:eastAsia="en-AU"/>
        </w:rPr>
        <w:t>Industry Sector Regulation and Support</w:t>
      </w:r>
      <w:r w:rsidR="000C6247">
        <w:rPr>
          <w:rFonts w:cs="Arial"/>
          <w:color w:val="000000"/>
          <w:szCs w:val="20"/>
          <w:lang w:eastAsia="en-AU"/>
        </w:rPr>
        <w:br/>
      </w:r>
      <w:r w:rsidRPr="000C6247">
        <w:rPr>
          <w:rFonts w:cs="Arial"/>
          <w:color w:val="000000"/>
          <w:szCs w:val="20"/>
          <w:lang w:eastAsia="en-AU"/>
        </w:rPr>
        <w:t>Department of Environment and Heritage Protection</w:t>
      </w:r>
      <w:r w:rsidR="000C6247">
        <w:rPr>
          <w:rFonts w:cs="Arial"/>
          <w:color w:val="000000"/>
          <w:szCs w:val="20"/>
          <w:lang w:eastAsia="en-AU"/>
        </w:rPr>
        <w:br/>
      </w:r>
      <w:r w:rsidRPr="000C6247">
        <w:rPr>
          <w:rFonts w:cs="Arial"/>
          <w:color w:val="000000"/>
          <w:szCs w:val="20"/>
          <w:lang w:eastAsia="en-AU"/>
        </w:rPr>
        <w:t>Level 8, 400 George Street</w:t>
      </w:r>
      <w:r w:rsidR="000C6247">
        <w:rPr>
          <w:rFonts w:cs="Arial"/>
          <w:color w:val="000000"/>
          <w:szCs w:val="20"/>
          <w:lang w:eastAsia="en-AU"/>
        </w:rPr>
        <w:br/>
      </w:r>
      <w:r w:rsidRPr="000C6247">
        <w:rPr>
          <w:rFonts w:cs="Arial"/>
          <w:color w:val="000000"/>
          <w:szCs w:val="20"/>
          <w:lang w:eastAsia="en-AU"/>
        </w:rPr>
        <w:t>GPO Box 2454</w:t>
      </w:r>
      <w:r w:rsidR="000C6247">
        <w:rPr>
          <w:rFonts w:cs="Arial"/>
          <w:color w:val="000000"/>
          <w:szCs w:val="20"/>
          <w:lang w:eastAsia="en-AU"/>
        </w:rPr>
        <w:br/>
      </w:r>
      <w:r w:rsidRPr="000C6247">
        <w:rPr>
          <w:rFonts w:cs="Arial"/>
          <w:color w:val="000000"/>
          <w:szCs w:val="20"/>
          <w:lang w:eastAsia="en-AU"/>
        </w:rPr>
        <w:t>Brisbane Qld 4001</w:t>
      </w:r>
    </w:p>
    <w:sectPr w:rsidR="007460E3" w:rsidRPr="000C6247">
      <w:headerReference w:type="even" r:id="rId9"/>
      <w:headerReference w:type="default" r:id="rId10"/>
      <w:footerReference w:type="default" r:id="rId11"/>
      <w:headerReference w:type="first" r:id="rId12"/>
      <w:footerReference w:type="first" r:id="rId13"/>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07" w:rsidRDefault="00913E07">
      <w:r>
        <w:separator/>
      </w:r>
    </w:p>
  </w:endnote>
  <w:endnote w:type="continuationSeparator" w:id="0">
    <w:p w:rsidR="00913E07" w:rsidRDefault="0091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1F" w:rsidRDefault="00014A1F">
    <w:pPr>
      <w:pStyle w:val="footerline8pt"/>
    </w:pPr>
  </w:p>
  <w:p w:rsidR="00014A1F" w:rsidRPr="0028457E" w:rsidRDefault="00014A1F" w:rsidP="0028457E">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B90EE8">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B90EE8">
      <w:rPr>
        <w:noProof/>
        <w:lang w:eastAsia="en-AU"/>
      </w:rPr>
      <w:t>2</w:t>
    </w:r>
    <w:r w:rsidRPr="00D67AB9">
      <w:rPr>
        <w:noProof/>
        <w:lang w:eastAsia="en-AU"/>
      </w:rPr>
      <w:fldChar w:fldCharType="end"/>
    </w:r>
    <w:r>
      <w:rPr>
        <w:noProof/>
        <w:lang w:eastAsia="en-AU"/>
      </w:rPr>
      <w:t xml:space="preserve"> • </w:t>
    </w:r>
    <w:r>
      <w:rPr>
        <w:noProof/>
        <w:szCs w:val="16"/>
        <w:lang w:eastAsia="en-AU"/>
      </w:rPr>
      <w:t>ESR/2016/????</w:t>
    </w:r>
    <w:r w:rsidRPr="004E7651">
      <w:rPr>
        <w:szCs w:val="16"/>
      </w:rPr>
      <w:t xml:space="preserve"> •</w:t>
    </w:r>
    <w:r>
      <w:rPr>
        <w:szCs w:val="16"/>
      </w:rPr>
      <w:t xml:space="preserve"> Version 1.00</w:t>
    </w:r>
    <w:r w:rsidRPr="004E7651">
      <w:rPr>
        <w:szCs w:val="16"/>
      </w:rPr>
      <w:t xml:space="preserve"> •</w:t>
    </w:r>
    <w:r>
      <w:rPr>
        <w:szCs w:val="16"/>
      </w:rPr>
      <w:t xml:space="preserve"> Effective: 15 FEB 2016</w:t>
    </w:r>
    <w:r>
      <w:rPr>
        <w:noProof/>
        <w:lang w:eastAsia="en-AU"/>
      </w:rPr>
      <w:tab/>
    </w:r>
    <w:r w:rsidRPr="002F28C1">
      <w:rPr>
        <w:b/>
        <w:noProof/>
        <w:lang w:eastAsia="en-AU"/>
      </w:rPr>
      <w:t xml:space="preserve">Department of </w:t>
    </w:r>
    <w:r>
      <w:rPr>
        <w:b/>
        <w:noProof/>
        <w:lang w:eastAsia="en-AU"/>
      </w:rPr>
      <w:t>Environment and Heritage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1F" w:rsidRPr="00256E6E" w:rsidRDefault="00014A1F" w:rsidP="00B33F74">
    <w:pPr>
      <w:pStyle w:val="Footer"/>
      <w:tabs>
        <w:tab w:val="clear" w:pos="4153"/>
        <w:tab w:val="clear" w:pos="8306"/>
        <w:tab w:val="center" w:pos="5040"/>
        <w:tab w:val="right" w:pos="9840"/>
      </w:tabs>
      <w:rPr>
        <w:rFonts w:cs="Arial"/>
        <w:vanish/>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652C18">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652C18">
      <w:rPr>
        <w:noProof/>
        <w:sz w:val="16"/>
        <w:szCs w:val="16"/>
      </w:rPr>
      <w:t>2</w:t>
    </w:r>
    <w:r w:rsidRPr="00256E6E">
      <w:rPr>
        <w:sz w:val="16"/>
        <w:szCs w:val="16"/>
      </w:rPr>
      <w:fldChar w:fldCharType="end"/>
    </w:r>
    <w:r w:rsidRPr="00256E6E">
      <w:rPr>
        <w:sz w:val="16"/>
        <w:szCs w:val="16"/>
      </w:rPr>
      <w:t xml:space="preserve"> • Effective: </w:t>
    </w:r>
    <w:r>
      <w:rPr>
        <w:sz w:val="16"/>
        <w:szCs w:val="16"/>
      </w:rPr>
      <w:t>29 MAR</w:t>
    </w:r>
    <w:r w:rsidRPr="00256E6E">
      <w:rPr>
        <w:sz w:val="16"/>
        <w:szCs w:val="16"/>
      </w:rPr>
      <w:t xml:space="preserve"> 2016</w:t>
    </w:r>
    <w:r w:rsidRPr="00256E6E">
      <w:rPr>
        <w:sz w:val="16"/>
        <w:szCs w:val="16"/>
      </w:rPr>
      <w:ptab w:relativeTo="margin" w:alignment="right" w:leader="none"/>
    </w:r>
    <w:r w:rsidRPr="00256E6E">
      <w:rPr>
        <w:sz w:val="16"/>
        <w:szCs w:val="16"/>
      </w:rPr>
      <w:t>ABN 46 640 294 485</w:t>
    </w:r>
  </w:p>
  <w:p w:rsidR="00014A1F" w:rsidRPr="00256E6E" w:rsidRDefault="00014A1F" w:rsidP="00B33F74">
    <w:pPr>
      <w:pStyle w:val="Footer"/>
      <w:rPr>
        <w:sz w:val="16"/>
        <w:szCs w:val="16"/>
      </w:rPr>
    </w:pPr>
  </w:p>
  <w:p w:rsidR="00014A1F" w:rsidRPr="00256E6E" w:rsidRDefault="00014A1F" w:rsidP="00B33F74">
    <w:pPr>
      <w:pStyle w:val="Footer"/>
      <w:rPr>
        <w:sz w:val="16"/>
        <w:szCs w:val="16"/>
      </w:rPr>
    </w:pPr>
  </w:p>
  <w:p w:rsidR="00014A1F" w:rsidRPr="00256E6E" w:rsidRDefault="00014A1F" w:rsidP="00B33F74">
    <w:pPr>
      <w:pStyle w:val="Footer"/>
      <w:rPr>
        <w:sz w:val="16"/>
        <w:szCs w:val="16"/>
      </w:rPr>
    </w:pPr>
  </w:p>
  <w:p w:rsidR="00014A1F" w:rsidRPr="00256E6E" w:rsidRDefault="00014A1F" w:rsidP="00B33F74">
    <w:pPr>
      <w:pStyle w:val="Footer"/>
      <w:rPr>
        <w:sz w:val="16"/>
        <w:szCs w:val="16"/>
      </w:rPr>
    </w:pPr>
  </w:p>
  <w:p w:rsidR="00014A1F" w:rsidRPr="00256E6E" w:rsidRDefault="00014A1F" w:rsidP="00B33F74">
    <w:pPr>
      <w:pStyle w:val="Footer"/>
      <w:rPr>
        <w:sz w:val="16"/>
        <w:szCs w:val="16"/>
      </w:rPr>
    </w:pPr>
  </w:p>
  <w:p w:rsidR="00014A1F" w:rsidRPr="00256E6E" w:rsidRDefault="00014A1F" w:rsidP="00B33F74">
    <w:pPr>
      <w:pStyle w:val="Footer"/>
      <w:rPr>
        <w:sz w:val="16"/>
        <w:szCs w:val="16"/>
      </w:rPr>
    </w:pPr>
  </w:p>
  <w:p w:rsidR="00014A1F" w:rsidRPr="00256E6E" w:rsidRDefault="00014A1F" w:rsidP="00B33F74">
    <w:pPr>
      <w:pStyle w:val="Footer"/>
      <w:rPr>
        <w:sz w:val="16"/>
        <w:szCs w:val="16"/>
      </w:rPr>
    </w:pPr>
  </w:p>
  <w:p w:rsidR="00014A1F" w:rsidRPr="00256E6E" w:rsidRDefault="00014A1F" w:rsidP="00B33F7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07" w:rsidRDefault="00913E07">
      <w:r>
        <w:separator/>
      </w:r>
    </w:p>
  </w:footnote>
  <w:footnote w:type="continuationSeparator" w:id="0">
    <w:p w:rsidR="00913E07" w:rsidRDefault="00913E07">
      <w:r>
        <w:continuationSeparator/>
      </w:r>
    </w:p>
  </w:footnote>
  <w:footnote w:id="1">
    <w:p w:rsidR="00014A1F" w:rsidRDefault="00014A1F" w:rsidP="007460E3">
      <w:pPr>
        <w:pStyle w:val="FootnoteText"/>
        <w:spacing w:before="120" w:after="240"/>
      </w:pPr>
      <w:r>
        <w:rPr>
          <w:rStyle w:val="FootnoteReference"/>
        </w:rPr>
        <w:footnoteRef/>
      </w:r>
      <w:r>
        <w:t xml:space="preserve"> </w:t>
      </w:r>
      <w:r w:rsidRPr="007460E3">
        <w:rPr>
          <w:szCs w:val="18"/>
        </w:rPr>
        <w:t xml:space="preserve">For queries about privacy matters email </w:t>
      </w:r>
      <w:hyperlink r:id="rId1" w:history="1">
        <w:r w:rsidRPr="007460E3">
          <w:rPr>
            <w:rStyle w:val="Hyperlink"/>
            <w:szCs w:val="18"/>
          </w:rPr>
          <w:t>privacy@ehp.qld.gov.au</w:t>
        </w:r>
      </w:hyperlink>
      <w:r w:rsidRPr="007460E3">
        <w:rPr>
          <w:szCs w:val="18"/>
          <w:lang w:val="en"/>
        </w:rPr>
        <w:t xml:space="preserve"> </w:t>
      </w:r>
      <w:r w:rsidRPr="007460E3">
        <w:rPr>
          <w:szCs w:val="18"/>
        </w:rPr>
        <w:t>or telephone: (07) 3330 </w:t>
      </w:r>
      <w:r>
        <w:rPr>
          <w:szCs w:val="18"/>
        </w:rPr>
        <w:t>6270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1F" w:rsidRDefault="00014A1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0976" o:spid="_x0000_s2097" type="#_x0000_t136" style="position:absolute;margin-left:0;margin-top:0;width:499.55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014A1F" w:rsidRDefault="00014A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1F" w:rsidRDefault="00014A1F" w:rsidP="00527718">
    <w:pPr>
      <w:pStyle w:val="docpg2type"/>
    </w:pPr>
    <w:r>
      <w:t>Checklist</w:t>
    </w:r>
  </w:p>
  <w:p w:rsidR="00014A1F" w:rsidRDefault="00014A1F">
    <w:pPr>
      <w:pStyle w:val="docpg2title"/>
    </w:pPr>
    <w:r>
      <w:t>Possible changes when updating documents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1F" w:rsidRPr="00187F4F" w:rsidRDefault="00014A1F" w:rsidP="009F029B">
    <w:pPr>
      <w:pStyle w:val="textnormal"/>
      <w:spacing w:before="120"/>
      <w:rPr>
        <w:b/>
        <w:sz w:val="32"/>
        <w:szCs w:val="32"/>
      </w:rPr>
    </w:pPr>
    <w:r>
      <w:rPr>
        <w:noProof/>
        <w:lang w:eastAsia="en-AU"/>
      </w:rPr>
      <w:drawing>
        <wp:anchor distT="0" distB="0" distL="114300" distR="114300" simplePos="0" relativeHeight="251657216" behindDoc="1" locked="0" layoutInCell="1" allowOverlap="1">
          <wp:simplePos x="0" y="0"/>
          <wp:positionH relativeFrom="column">
            <wp:posOffset>-720725</wp:posOffset>
          </wp:positionH>
          <wp:positionV relativeFrom="paragraph">
            <wp:posOffset>-367665</wp:posOffset>
          </wp:positionV>
          <wp:extent cx="7561580" cy="10694670"/>
          <wp:effectExtent l="0" t="0" r="1270" b="0"/>
          <wp:wrapNone/>
          <wp:docPr id="47" name="Picture 47" descr="EHP Factsheet Word template-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HP Factsheet Word template-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4670"/>
                  </a:xfrm>
                  <a:prstGeom prst="rect">
                    <a:avLst/>
                  </a:prstGeom>
                  <a:noFill/>
                </pic:spPr>
              </pic:pic>
            </a:graphicData>
          </a:graphic>
          <wp14:sizeRelH relativeFrom="page">
            <wp14:pctWidth>0</wp14:pctWidth>
          </wp14:sizeRelH>
          <wp14:sizeRelV relativeFrom="page">
            <wp14:pctHeight>0</wp14:pctHeight>
          </wp14:sizeRelV>
        </wp:anchor>
      </w:drawing>
    </w:r>
  </w:p>
  <w:p w:rsidR="00014A1F" w:rsidRDefault="00014A1F" w:rsidP="00187F4F">
    <w:pPr>
      <w:pStyle w:val="doctypeeco"/>
      <w:spacing w:before="600"/>
    </w:pPr>
    <w:r>
      <w:t>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AF91164"/>
    <w:multiLevelType w:val="hybridMultilevel"/>
    <w:tmpl w:val="FA60BB72"/>
    <w:lvl w:ilvl="0" w:tplc="E69CA552">
      <w:start w:val="1"/>
      <w:numFmt w:val="bullet"/>
      <w:lvlText w:val=""/>
      <w:lvlJc w:val="left"/>
      <w:pPr>
        <w:tabs>
          <w:tab w:val="num" w:pos="700"/>
        </w:tabs>
        <w:ind w:left="700" w:hanging="360"/>
      </w:pPr>
      <w:rPr>
        <w:rFonts w:ascii="Symbol" w:hAnsi="Symbol" w:hint="default"/>
        <w:b w:val="0"/>
        <w:i w:val="0"/>
        <w:sz w:val="20"/>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nsid w:val="21B00834"/>
    <w:multiLevelType w:val="hybridMultilevel"/>
    <w:tmpl w:val="C3088C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727E18"/>
    <w:multiLevelType w:val="hybridMultilevel"/>
    <w:tmpl w:val="C1DA3F84"/>
    <w:lvl w:ilvl="0" w:tplc="1CDA3FD6">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8">
    <w:nsid w:val="3D3E4148"/>
    <w:multiLevelType w:val="multilevel"/>
    <w:tmpl w:val="AE4C2C00"/>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9">
    <w:nsid w:val="41EE0501"/>
    <w:multiLevelType w:val="hybridMultilevel"/>
    <w:tmpl w:val="9B36E1D6"/>
    <w:lvl w:ilvl="0" w:tplc="54DCD02C">
      <w:start w:val="1"/>
      <w:numFmt w:val="bullet"/>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E1636A"/>
    <w:multiLevelType w:val="hybridMultilevel"/>
    <w:tmpl w:val="6AE8B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921DA8"/>
    <w:multiLevelType w:val="hybridMultilevel"/>
    <w:tmpl w:val="0A22235A"/>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7DFC0A40"/>
    <w:multiLevelType w:val="multilevel"/>
    <w:tmpl w:val="00E48D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6"/>
  </w:num>
  <w:num w:numId="2">
    <w:abstractNumId w:val="3"/>
  </w:num>
  <w:num w:numId="3">
    <w:abstractNumId w:val="9"/>
  </w:num>
  <w:num w:numId="4">
    <w:abstractNumId w:val="7"/>
  </w:num>
  <w:num w:numId="5">
    <w:abstractNumId w:val="8"/>
  </w:num>
  <w:num w:numId="6">
    <w:abstractNumId w:val="4"/>
  </w:num>
  <w:num w:numId="7">
    <w:abstractNumId w:val="4"/>
  </w:num>
  <w:num w:numId="8">
    <w:abstractNumId w:val="4"/>
  </w:num>
  <w:num w:numId="9">
    <w:abstractNumId w:val="16"/>
  </w:num>
  <w:num w:numId="10">
    <w:abstractNumId w:val="11"/>
  </w:num>
  <w:num w:numId="11">
    <w:abstractNumId w:val="5"/>
  </w:num>
  <w:num w:numId="12">
    <w:abstractNumId w:val="1"/>
  </w:num>
  <w:num w:numId="13">
    <w:abstractNumId w:val="14"/>
  </w:num>
  <w:num w:numId="14">
    <w:abstractNumId w:val="14"/>
  </w:num>
  <w:num w:numId="15">
    <w:abstractNumId w:val="14"/>
  </w:num>
  <w:num w:numId="16">
    <w:abstractNumId w:val="0"/>
  </w:num>
  <w:num w:numId="17">
    <w:abstractNumId w:val="0"/>
  </w:num>
  <w:num w:numId="18">
    <w:abstractNumId w:val="5"/>
  </w:num>
  <w:num w:numId="19">
    <w:abstractNumId w:val="1"/>
  </w:num>
  <w:num w:numId="20">
    <w:abstractNumId w:val="14"/>
  </w:num>
  <w:num w:numId="21">
    <w:abstractNumId w:val="14"/>
  </w:num>
  <w:num w:numId="22">
    <w:abstractNumId w:val="14"/>
  </w:num>
  <w:num w:numId="23">
    <w:abstractNumId w:val="0"/>
  </w:num>
  <w:num w:numId="24">
    <w:abstractNumId w:val="12"/>
  </w:num>
  <w:num w:numId="25">
    <w:abstractNumId w:val="2"/>
  </w:num>
  <w:num w:numId="26">
    <w:abstractNumId w:val="13"/>
  </w:num>
  <w:num w:numId="27">
    <w:abstractNumId w:val="15"/>
  </w:num>
  <w:num w:numId="28">
    <w:abstractNumId w:val="5"/>
  </w:num>
  <w:num w:numId="29">
    <w:abstractNumId w:val="1"/>
  </w:num>
  <w:num w:numId="30">
    <w:abstractNumId w:val="14"/>
  </w:num>
  <w:num w:numId="31">
    <w:abstractNumId w:val="14"/>
  </w:num>
  <w:num w:numId="32">
    <w:abstractNumId w:val="14"/>
  </w:num>
  <w:num w:numId="33">
    <w:abstractNumId w:val="0"/>
  </w:num>
  <w:num w:numId="34">
    <w:abstractNumId w:val="10"/>
  </w:num>
  <w:num w:numId="3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noPunctuationKerning/>
  <w:characterSpacingControl w:val="doNotCompress"/>
  <w:hdrShapeDefaults>
    <o:shapedefaults v:ext="edit" spidmax="2098">
      <o:colormru v:ext="edit" colors="#c8c8c8,#ddd,#eaeaea,#f8f8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bDivision" w:val=" "/>
  </w:docVars>
  <w:rsids>
    <w:rsidRoot w:val="00571496"/>
    <w:rsid w:val="00014A1F"/>
    <w:rsid w:val="00032103"/>
    <w:rsid w:val="0004393E"/>
    <w:rsid w:val="000946CC"/>
    <w:rsid w:val="00094F49"/>
    <w:rsid w:val="000A468B"/>
    <w:rsid w:val="000C5422"/>
    <w:rsid w:val="000C5B2C"/>
    <w:rsid w:val="000C6247"/>
    <w:rsid w:val="000E5C68"/>
    <w:rsid w:val="000E63CB"/>
    <w:rsid w:val="00104BAC"/>
    <w:rsid w:val="00120801"/>
    <w:rsid w:val="00120A09"/>
    <w:rsid w:val="00135119"/>
    <w:rsid w:val="00135190"/>
    <w:rsid w:val="00152A52"/>
    <w:rsid w:val="001711F3"/>
    <w:rsid w:val="00182172"/>
    <w:rsid w:val="00186363"/>
    <w:rsid w:val="00187F4F"/>
    <w:rsid w:val="001C4ED2"/>
    <w:rsid w:val="001F610A"/>
    <w:rsid w:val="00224D29"/>
    <w:rsid w:val="00234EA7"/>
    <w:rsid w:val="0023677B"/>
    <w:rsid w:val="00246603"/>
    <w:rsid w:val="0024699B"/>
    <w:rsid w:val="00256E6E"/>
    <w:rsid w:val="00260D75"/>
    <w:rsid w:val="002662AF"/>
    <w:rsid w:val="0028457E"/>
    <w:rsid w:val="00284DF8"/>
    <w:rsid w:val="002872FE"/>
    <w:rsid w:val="002B6527"/>
    <w:rsid w:val="002C5471"/>
    <w:rsid w:val="002E0FAF"/>
    <w:rsid w:val="002F4567"/>
    <w:rsid w:val="002F6036"/>
    <w:rsid w:val="00374D83"/>
    <w:rsid w:val="003A4B2D"/>
    <w:rsid w:val="003D2403"/>
    <w:rsid w:val="003F5348"/>
    <w:rsid w:val="0042051B"/>
    <w:rsid w:val="00424F3F"/>
    <w:rsid w:val="00437E9B"/>
    <w:rsid w:val="00441E6A"/>
    <w:rsid w:val="00444B31"/>
    <w:rsid w:val="0044647A"/>
    <w:rsid w:val="00451F3A"/>
    <w:rsid w:val="00467665"/>
    <w:rsid w:val="0048327A"/>
    <w:rsid w:val="004A1B03"/>
    <w:rsid w:val="004B67B1"/>
    <w:rsid w:val="004C3215"/>
    <w:rsid w:val="004D2B15"/>
    <w:rsid w:val="004D7D13"/>
    <w:rsid w:val="004E686C"/>
    <w:rsid w:val="004F2CFC"/>
    <w:rsid w:val="004F4A18"/>
    <w:rsid w:val="004F5EE7"/>
    <w:rsid w:val="00506620"/>
    <w:rsid w:val="00521712"/>
    <w:rsid w:val="00527718"/>
    <w:rsid w:val="005602C0"/>
    <w:rsid w:val="0056258D"/>
    <w:rsid w:val="00565B3F"/>
    <w:rsid w:val="00571496"/>
    <w:rsid w:val="005716B6"/>
    <w:rsid w:val="00574662"/>
    <w:rsid w:val="00587E95"/>
    <w:rsid w:val="0059011C"/>
    <w:rsid w:val="005A5B2D"/>
    <w:rsid w:val="005B7C14"/>
    <w:rsid w:val="005C088A"/>
    <w:rsid w:val="005D745D"/>
    <w:rsid w:val="005E4B05"/>
    <w:rsid w:val="005E531D"/>
    <w:rsid w:val="006025B4"/>
    <w:rsid w:val="00603337"/>
    <w:rsid w:val="0061495C"/>
    <w:rsid w:val="0061525B"/>
    <w:rsid w:val="0063272A"/>
    <w:rsid w:val="00632D30"/>
    <w:rsid w:val="00652C18"/>
    <w:rsid w:val="006A077A"/>
    <w:rsid w:val="006A112D"/>
    <w:rsid w:val="006C7351"/>
    <w:rsid w:val="006D1F91"/>
    <w:rsid w:val="0070252D"/>
    <w:rsid w:val="00720E4E"/>
    <w:rsid w:val="007251E9"/>
    <w:rsid w:val="007334C1"/>
    <w:rsid w:val="007460E3"/>
    <w:rsid w:val="00757FC9"/>
    <w:rsid w:val="0077701A"/>
    <w:rsid w:val="00787061"/>
    <w:rsid w:val="007B0038"/>
    <w:rsid w:val="007B18E3"/>
    <w:rsid w:val="007E73DD"/>
    <w:rsid w:val="00807086"/>
    <w:rsid w:val="0081221C"/>
    <w:rsid w:val="00820888"/>
    <w:rsid w:val="00823217"/>
    <w:rsid w:val="00865233"/>
    <w:rsid w:val="00871095"/>
    <w:rsid w:val="00892741"/>
    <w:rsid w:val="00904BD1"/>
    <w:rsid w:val="00905D87"/>
    <w:rsid w:val="00913E07"/>
    <w:rsid w:val="00941869"/>
    <w:rsid w:val="00946449"/>
    <w:rsid w:val="00947E83"/>
    <w:rsid w:val="00977910"/>
    <w:rsid w:val="009A63F5"/>
    <w:rsid w:val="009B1FC0"/>
    <w:rsid w:val="009C3CC6"/>
    <w:rsid w:val="009E2B69"/>
    <w:rsid w:val="009F029B"/>
    <w:rsid w:val="009F3672"/>
    <w:rsid w:val="009F5881"/>
    <w:rsid w:val="00A11EE3"/>
    <w:rsid w:val="00A21AFC"/>
    <w:rsid w:val="00A5184B"/>
    <w:rsid w:val="00A82C30"/>
    <w:rsid w:val="00A9431F"/>
    <w:rsid w:val="00A94C08"/>
    <w:rsid w:val="00A96A1C"/>
    <w:rsid w:val="00A97B86"/>
    <w:rsid w:val="00AA41D9"/>
    <w:rsid w:val="00AC5055"/>
    <w:rsid w:val="00AD435F"/>
    <w:rsid w:val="00B33F74"/>
    <w:rsid w:val="00B62788"/>
    <w:rsid w:val="00B73F6E"/>
    <w:rsid w:val="00B90EE8"/>
    <w:rsid w:val="00B913E3"/>
    <w:rsid w:val="00BA1735"/>
    <w:rsid w:val="00BA6136"/>
    <w:rsid w:val="00BE05EC"/>
    <w:rsid w:val="00BF6EE0"/>
    <w:rsid w:val="00C01520"/>
    <w:rsid w:val="00C02302"/>
    <w:rsid w:val="00C06CEA"/>
    <w:rsid w:val="00C0733E"/>
    <w:rsid w:val="00C21319"/>
    <w:rsid w:val="00C3661C"/>
    <w:rsid w:val="00C411F0"/>
    <w:rsid w:val="00C45F09"/>
    <w:rsid w:val="00C57F84"/>
    <w:rsid w:val="00C67B5A"/>
    <w:rsid w:val="00C74DF8"/>
    <w:rsid w:val="00C9701A"/>
    <w:rsid w:val="00CA4D1D"/>
    <w:rsid w:val="00CF665D"/>
    <w:rsid w:val="00D1054A"/>
    <w:rsid w:val="00D10EC5"/>
    <w:rsid w:val="00D2403D"/>
    <w:rsid w:val="00D30DF4"/>
    <w:rsid w:val="00D31242"/>
    <w:rsid w:val="00D37D37"/>
    <w:rsid w:val="00D65AAB"/>
    <w:rsid w:val="00D87CDA"/>
    <w:rsid w:val="00DB6660"/>
    <w:rsid w:val="00DE1C90"/>
    <w:rsid w:val="00DF346B"/>
    <w:rsid w:val="00DF4372"/>
    <w:rsid w:val="00E118A8"/>
    <w:rsid w:val="00E34055"/>
    <w:rsid w:val="00E42C6C"/>
    <w:rsid w:val="00E56AED"/>
    <w:rsid w:val="00E57306"/>
    <w:rsid w:val="00E748B2"/>
    <w:rsid w:val="00EA32A5"/>
    <w:rsid w:val="00EB086E"/>
    <w:rsid w:val="00EE675F"/>
    <w:rsid w:val="00EF4A1F"/>
    <w:rsid w:val="00F16396"/>
    <w:rsid w:val="00F33864"/>
    <w:rsid w:val="00F61CE6"/>
    <w:rsid w:val="00F66AAD"/>
    <w:rsid w:val="00F8418A"/>
    <w:rsid w:val="00F91BE0"/>
    <w:rsid w:val="00FA45ED"/>
    <w:rsid w:val="00FC0D4E"/>
    <w:rsid w:val="00FD3DAA"/>
    <w:rsid w:val="00FD77BB"/>
    <w:rsid w:val="00FD7EEB"/>
    <w:rsid w:val="00FF6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colormru v:ext="edit" colors="#c8c8c8,#ddd,#eaeaea,#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next w:val="textnormal"/>
    <w:qFormat/>
    <w:rsid w:val="009F029B"/>
    <w:rPr>
      <w:rFonts w:ascii="Arial" w:hAnsi="Arial"/>
      <w:szCs w:val="24"/>
      <w:lang w:eastAsia="en-US"/>
    </w:rPr>
  </w:style>
  <w:style w:type="paragraph" w:styleId="Heading1">
    <w:name w:val="heading 1"/>
    <w:basedOn w:val="Normal"/>
    <w:next w:val="textnormal"/>
    <w:qFormat/>
    <w:rsid w:val="009F029B"/>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9F029B"/>
    <w:pPr>
      <w:keepNext/>
      <w:spacing w:after="120" w:line="280" w:lineRule="exact"/>
      <w:outlineLvl w:val="1"/>
    </w:pPr>
    <w:rPr>
      <w:b/>
      <w:bCs/>
      <w:iCs/>
      <w:sz w:val="22"/>
      <w:szCs w:val="28"/>
    </w:rPr>
  </w:style>
  <w:style w:type="paragraph" w:styleId="Heading3">
    <w:name w:val="heading 3"/>
    <w:basedOn w:val="Normal"/>
    <w:next w:val="textnormal"/>
    <w:qFormat/>
    <w:rsid w:val="009F029B"/>
    <w:pPr>
      <w:keepNext/>
      <w:spacing w:before="120" w:after="120" w:line="280" w:lineRule="exact"/>
      <w:outlineLvl w:val="2"/>
    </w:pPr>
    <w:rPr>
      <w:b/>
      <w:bCs/>
      <w:szCs w:val="26"/>
    </w:rPr>
  </w:style>
  <w:style w:type="paragraph" w:styleId="Heading4">
    <w:name w:val="heading 4"/>
    <w:basedOn w:val="Normal"/>
    <w:next w:val="textnormal"/>
    <w:qFormat/>
    <w:rsid w:val="009F029B"/>
    <w:pPr>
      <w:keepNext/>
      <w:spacing w:before="120" w:after="120" w:line="280" w:lineRule="exact"/>
      <w:outlineLvl w:val="3"/>
    </w:pPr>
    <w:rPr>
      <w:b/>
      <w:i/>
    </w:rPr>
  </w:style>
  <w:style w:type="paragraph" w:styleId="Heading5">
    <w:name w:val="heading 5"/>
    <w:basedOn w:val="Normal"/>
    <w:next w:val="textnormal"/>
    <w:qFormat/>
    <w:rsid w:val="009F029B"/>
    <w:pPr>
      <w:keepNext/>
      <w:spacing w:before="120" w:after="120" w:line="280" w:lineRule="exact"/>
      <w:outlineLvl w:val="4"/>
    </w:pPr>
    <w:rPr>
      <w:i/>
    </w:rPr>
  </w:style>
  <w:style w:type="paragraph" w:styleId="Heading6">
    <w:name w:val="heading 6"/>
    <w:basedOn w:val="textnormal"/>
    <w:next w:val="textnormal"/>
    <w:qFormat/>
    <w:rsid w:val="009F029B"/>
    <w:pPr>
      <w:keepNext/>
      <w:outlineLvl w:val="5"/>
    </w:pPr>
    <w:rPr>
      <w:bCs/>
    </w:rPr>
  </w:style>
  <w:style w:type="paragraph" w:styleId="Heading7">
    <w:name w:val="heading 7"/>
    <w:basedOn w:val="textnormal"/>
    <w:next w:val="textnormal"/>
    <w:qFormat/>
    <w:rsid w:val="009F029B"/>
    <w:pPr>
      <w:keepNext/>
      <w:outlineLvl w:val="6"/>
    </w:pPr>
    <w:rPr>
      <w:rFonts w:cs="Arial"/>
      <w:bCs/>
    </w:rPr>
  </w:style>
  <w:style w:type="paragraph" w:styleId="Heading8">
    <w:name w:val="heading 8"/>
    <w:basedOn w:val="textnormal"/>
    <w:next w:val="textnormal"/>
    <w:qFormat/>
    <w:rsid w:val="009F029B"/>
    <w:pPr>
      <w:keepNext/>
      <w:outlineLvl w:val="7"/>
    </w:pPr>
    <w:rPr>
      <w:rFonts w:cs="Arial"/>
      <w:bCs/>
    </w:rPr>
  </w:style>
  <w:style w:type="paragraph" w:styleId="Heading9">
    <w:name w:val="heading 9"/>
    <w:basedOn w:val="textnormal"/>
    <w:next w:val="textnormal"/>
    <w:qFormat/>
    <w:rsid w:val="009F029B"/>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9F029B"/>
    <w:pPr>
      <w:spacing w:after="120" w:line="280" w:lineRule="exact"/>
    </w:pPr>
  </w:style>
  <w:style w:type="paragraph" w:styleId="Footer">
    <w:name w:val="footer"/>
    <w:basedOn w:val="Normal"/>
    <w:rsid w:val="009F029B"/>
    <w:pPr>
      <w:tabs>
        <w:tab w:val="center" w:pos="4153"/>
        <w:tab w:val="right" w:pos="8306"/>
      </w:tabs>
    </w:pPr>
  </w:style>
  <w:style w:type="paragraph" w:customStyle="1" w:styleId="bullet1">
    <w:name w:val="bullet1"/>
    <w:basedOn w:val="textnormal"/>
    <w:rsid w:val="009F029B"/>
    <w:pPr>
      <w:numPr>
        <w:numId w:val="28"/>
      </w:numPr>
    </w:pPr>
  </w:style>
  <w:style w:type="paragraph" w:customStyle="1" w:styleId="bullet2">
    <w:name w:val="bullet2"/>
    <w:basedOn w:val="textnormal"/>
    <w:rsid w:val="009F029B"/>
    <w:pPr>
      <w:numPr>
        <w:ilvl w:val="1"/>
        <w:numId w:val="29"/>
      </w:numPr>
    </w:pPr>
  </w:style>
  <w:style w:type="paragraph" w:customStyle="1" w:styleId="bullet3">
    <w:name w:val="bullet3"/>
    <w:basedOn w:val="textnormal"/>
    <w:rsid w:val="009F029B"/>
    <w:pPr>
      <w:numPr>
        <w:ilvl w:val="2"/>
        <w:numId w:val="32"/>
      </w:numPr>
    </w:pPr>
  </w:style>
  <w:style w:type="paragraph" w:customStyle="1" w:styleId="listAlpha">
    <w:name w:val="list Alpha"/>
    <w:basedOn w:val="textnormal"/>
    <w:rsid w:val="009F029B"/>
    <w:pPr>
      <w:numPr>
        <w:ilvl w:val="4"/>
        <w:numId w:val="32"/>
      </w:numPr>
    </w:pPr>
  </w:style>
  <w:style w:type="paragraph" w:customStyle="1" w:styleId="listact1">
    <w:name w:val="list act 1"/>
    <w:basedOn w:val="Normal"/>
    <w:rsid w:val="009F029B"/>
    <w:pPr>
      <w:spacing w:after="120" w:line="280" w:lineRule="exact"/>
    </w:pPr>
  </w:style>
  <w:style w:type="paragraph" w:customStyle="1" w:styleId="listact2">
    <w:name w:val="list act 2"/>
    <w:basedOn w:val="Normal"/>
    <w:rsid w:val="009F029B"/>
    <w:pPr>
      <w:spacing w:after="120" w:line="280" w:lineRule="exact"/>
    </w:pPr>
  </w:style>
  <w:style w:type="paragraph" w:customStyle="1" w:styleId="listact3">
    <w:name w:val="list act 3"/>
    <w:basedOn w:val="Normal"/>
    <w:rsid w:val="009F029B"/>
    <w:pPr>
      <w:spacing w:after="120" w:line="280" w:lineRule="exact"/>
    </w:pPr>
  </w:style>
  <w:style w:type="paragraph" w:customStyle="1" w:styleId="listNum">
    <w:name w:val="list Num"/>
    <w:basedOn w:val="textnormal"/>
    <w:rsid w:val="009F029B"/>
    <w:pPr>
      <w:numPr>
        <w:ilvl w:val="3"/>
        <w:numId w:val="32"/>
      </w:numPr>
    </w:pPr>
  </w:style>
  <w:style w:type="paragraph" w:customStyle="1" w:styleId="disclaimheading">
    <w:name w:val="disclaim heading"/>
    <w:basedOn w:val="Normal"/>
    <w:next w:val="disclaimtext"/>
    <w:rsid w:val="009F029B"/>
    <w:pPr>
      <w:spacing w:before="600" w:after="80" w:line="280" w:lineRule="exact"/>
    </w:pPr>
    <w:rPr>
      <w:b/>
      <w:bCs/>
      <w:sz w:val="18"/>
      <w:szCs w:val="18"/>
    </w:rPr>
  </w:style>
  <w:style w:type="paragraph" w:customStyle="1" w:styleId="disclaimtext">
    <w:name w:val="disclaim text"/>
    <w:basedOn w:val="Normal"/>
    <w:rsid w:val="009F029B"/>
    <w:pPr>
      <w:spacing w:after="120" w:line="280" w:lineRule="exact"/>
    </w:pPr>
    <w:rPr>
      <w:color w:val="000000"/>
      <w:sz w:val="18"/>
      <w:szCs w:val="18"/>
    </w:rPr>
  </w:style>
  <w:style w:type="paragraph" w:customStyle="1" w:styleId="docpg1title">
    <w:name w:val="doc pg1 title"/>
    <w:basedOn w:val="Normal"/>
    <w:next w:val="docpurpose"/>
    <w:rsid w:val="009F029B"/>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F029B"/>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F029B"/>
    <w:pPr>
      <w:spacing w:before="500" w:line="280" w:lineRule="exact"/>
      <w:jc w:val="right"/>
    </w:pPr>
    <w:rPr>
      <w:rFonts w:cs="Arial"/>
      <w:b/>
      <w:sz w:val="22"/>
      <w:szCs w:val="20"/>
    </w:rPr>
  </w:style>
  <w:style w:type="paragraph" w:customStyle="1" w:styleId="docpurpose">
    <w:name w:val="doc purpose"/>
    <w:basedOn w:val="Normal"/>
    <w:next w:val="textnormal"/>
    <w:rsid w:val="009F029B"/>
    <w:pPr>
      <w:spacing w:after="600" w:line="280" w:lineRule="exact"/>
    </w:pPr>
    <w:rPr>
      <w:rFonts w:cs="Arial"/>
      <w:i/>
      <w:iCs/>
      <w:sz w:val="18"/>
    </w:rPr>
  </w:style>
  <w:style w:type="paragraph" w:customStyle="1" w:styleId="docsubject">
    <w:name w:val="doc subject"/>
    <w:basedOn w:val="Normal"/>
    <w:next w:val="textnormal"/>
    <w:rsid w:val="009F029B"/>
    <w:pPr>
      <w:jc w:val="right"/>
    </w:pPr>
    <w:rPr>
      <w:rFonts w:cs="Arial"/>
      <w:b/>
      <w:bCs/>
      <w:sz w:val="24"/>
    </w:rPr>
  </w:style>
  <w:style w:type="paragraph" w:customStyle="1" w:styleId="doctitlepage">
    <w:name w:val="doc title page"/>
    <w:basedOn w:val="Normal"/>
    <w:next w:val="textnormal"/>
    <w:rsid w:val="009F029B"/>
    <w:pPr>
      <w:spacing w:after="120"/>
      <w:jc w:val="center"/>
    </w:pPr>
    <w:rPr>
      <w:b/>
      <w:sz w:val="56"/>
    </w:rPr>
  </w:style>
  <w:style w:type="paragraph" w:customStyle="1" w:styleId="doctypecorp">
    <w:name w:val="doc type corp"/>
    <w:basedOn w:val="Normal"/>
    <w:next w:val="textnormal"/>
    <w:rsid w:val="009F029B"/>
    <w:pPr>
      <w:spacing w:before="960" w:after="100"/>
      <w:jc w:val="right"/>
    </w:pPr>
    <w:rPr>
      <w:b/>
      <w:color w:val="FFFFFF"/>
      <w:sz w:val="52"/>
    </w:rPr>
  </w:style>
  <w:style w:type="paragraph" w:customStyle="1" w:styleId="doctypeeco">
    <w:name w:val="doc type eco"/>
    <w:basedOn w:val="doctypecorp"/>
    <w:next w:val="textnormal"/>
    <w:rsid w:val="009F029B"/>
    <w:rPr>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footerline8pt">
    <w:name w:val="footer line 8pt"/>
    <w:basedOn w:val="Normal"/>
    <w:next w:val="textnormal"/>
    <w:rsid w:val="009F029B"/>
    <w:pPr>
      <w:pBdr>
        <w:bottom w:val="single" w:sz="2" w:space="1" w:color="auto"/>
      </w:pBdr>
    </w:pPr>
    <w:rPr>
      <w:sz w:val="16"/>
      <w:szCs w:val="20"/>
    </w:rPr>
  </w:style>
  <w:style w:type="paragraph" w:customStyle="1" w:styleId="footerpg1Ln1">
    <w:name w:val="footer pg1 Ln1"/>
    <w:basedOn w:val="Normal"/>
    <w:next w:val="footerpg1Ln2"/>
    <w:rsid w:val="009F029B"/>
    <w:pPr>
      <w:tabs>
        <w:tab w:val="right" w:pos="9921"/>
      </w:tabs>
      <w:spacing w:before="60" w:after="60"/>
    </w:pPr>
    <w:rPr>
      <w:sz w:val="16"/>
    </w:rPr>
  </w:style>
  <w:style w:type="paragraph" w:customStyle="1" w:styleId="footerpg1Ln2">
    <w:name w:val="footer pg1 Ln2"/>
    <w:basedOn w:val="Normal"/>
    <w:next w:val="textnormal"/>
    <w:rsid w:val="009F029B"/>
    <w:rPr>
      <w:b/>
      <w:bCs/>
      <w:sz w:val="16"/>
    </w:rPr>
  </w:style>
  <w:style w:type="paragraph" w:customStyle="1" w:styleId="footerpg2">
    <w:name w:val="footer pg2"/>
    <w:basedOn w:val="Normal"/>
    <w:next w:val="textnormal"/>
    <w:rsid w:val="009F029B"/>
    <w:pPr>
      <w:tabs>
        <w:tab w:val="right" w:pos="9923"/>
      </w:tabs>
      <w:spacing w:before="60"/>
    </w:pPr>
    <w:rPr>
      <w:sz w:val="16"/>
      <w:szCs w:val="20"/>
    </w:rPr>
  </w:style>
  <w:style w:type="paragraph" w:customStyle="1" w:styleId="footertext">
    <w:name w:val="footer text"/>
    <w:basedOn w:val="Normal"/>
    <w:rsid w:val="009F029B"/>
    <w:pPr>
      <w:spacing w:before="60"/>
    </w:pPr>
    <w:rPr>
      <w:rFonts w:cs="Arial"/>
      <w:b/>
      <w:bCs/>
      <w:sz w:val="16"/>
      <w:szCs w:val="20"/>
    </w:rPr>
  </w:style>
  <w:style w:type="paragraph" w:customStyle="1" w:styleId="Heading1num">
    <w:name w:val="Heading 1 num"/>
    <w:basedOn w:val="Heading1"/>
    <w:next w:val="textnormal"/>
    <w:rsid w:val="009F029B"/>
  </w:style>
  <w:style w:type="paragraph" w:customStyle="1" w:styleId="Heading2num">
    <w:name w:val="Heading 2 num"/>
    <w:basedOn w:val="Heading2"/>
    <w:next w:val="textnormal"/>
    <w:rsid w:val="009F029B"/>
    <w:pPr>
      <w:spacing w:before="240"/>
    </w:pPr>
  </w:style>
  <w:style w:type="paragraph" w:customStyle="1" w:styleId="tableheading">
    <w:name w:val="table heading"/>
    <w:basedOn w:val="Normal"/>
    <w:rsid w:val="009F029B"/>
    <w:pPr>
      <w:spacing w:before="40" w:after="40"/>
    </w:pPr>
    <w:rPr>
      <w:rFonts w:cs="Arial"/>
      <w:caps/>
      <w:sz w:val="12"/>
    </w:rPr>
  </w:style>
  <w:style w:type="paragraph" w:customStyle="1" w:styleId="textbold">
    <w:name w:val="text bold"/>
    <w:basedOn w:val="Normal"/>
    <w:next w:val="textnormal"/>
    <w:rsid w:val="009F029B"/>
    <w:pPr>
      <w:spacing w:before="120" w:after="120" w:line="280" w:lineRule="exact"/>
    </w:pPr>
    <w:rPr>
      <w:b/>
    </w:rPr>
  </w:style>
  <w:style w:type="paragraph" w:customStyle="1" w:styleId="textindent">
    <w:name w:val="text indent"/>
    <w:basedOn w:val="Normal"/>
    <w:rsid w:val="009F029B"/>
    <w:pPr>
      <w:spacing w:after="120" w:line="280" w:lineRule="exact"/>
      <w:ind w:left="510"/>
    </w:pPr>
    <w:rPr>
      <w:rFonts w:cs="Arial"/>
    </w:rPr>
  </w:style>
  <w:style w:type="paragraph" w:customStyle="1" w:styleId="textitalic">
    <w:name w:val="text italic"/>
    <w:basedOn w:val="Normal"/>
    <w:next w:val="textnormal"/>
    <w:rsid w:val="009F029B"/>
    <w:pPr>
      <w:spacing w:after="120" w:line="280" w:lineRule="exact"/>
    </w:pPr>
    <w:rPr>
      <w:i/>
    </w:rPr>
  </w:style>
  <w:style w:type="paragraph" w:customStyle="1" w:styleId="textreference">
    <w:name w:val="text reference"/>
    <w:basedOn w:val="Normal"/>
    <w:next w:val="textnormal"/>
    <w:rsid w:val="009F029B"/>
    <w:pPr>
      <w:spacing w:after="120" w:line="280" w:lineRule="exact"/>
    </w:pPr>
    <w:rPr>
      <w:i/>
      <w:iCs/>
      <w:sz w:val="18"/>
    </w:rPr>
  </w:style>
  <w:style w:type="paragraph" w:customStyle="1" w:styleId="textsmall8pt">
    <w:name w:val="text small 8pt"/>
    <w:basedOn w:val="Normal"/>
    <w:next w:val="textnormal"/>
    <w:rsid w:val="009F029B"/>
    <w:pPr>
      <w:spacing w:after="120" w:line="280" w:lineRule="exact"/>
    </w:pPr>
    <w:rPr>
      <w:rFonts w:cs="Arial"/>
      <w:sz w:val="16"/>
    </w:rPr>
  </w:style>
  <w:style w:type="paragraph" w:customStyle="1" w:styleId="texttickboxfull">
    <w:name w:val="text tickbox full"/>
    <w:basedOn w:val="Normal"/>
    <w:rsid w:val="009F029B"/>
    <w:pPr>
      <w:spacing w:after="120" w:line="280" w:lineRule="atLeast"/>
      <w:ind w:left="681" w:hanging="397"/>
    </w:pPr>
  </w:style>
  <w:style w:type="paragraph" w:customStyle="1" w:styleId="texttickboxlimited">
    <w:name w:val="text tickbox limited"/>
    <w:basedOn w:val="Normal"/>
    <w:rsid w:val="009F029B"/>
    <w:pPr>
      <w:spacing w:after="120" w:line="280" w:lineRule="exact"/>
      <w:jc w:val="center"/>
    </w:pPr>
    <w:rPr>
      <w:sz w:val="16"/>
    </w:rPr>
  </w:style>
  <w:style w:type="paragraph" w:styleId="TOC1">
    <w:name w:val="toc 1"/>
    <w:basedOn w:val="Normal"/>
    <w:next w:val="Normal"/>
    <w:semiHidden/>
    <w:rsid w:val="009F029B"/>
    <w:pPr>
      <w:spacing w:after="40" w:line="280" w:lineRule="exact"/>
    </w:pPr>
    <w:rPr>
      <w:b/>
      <w:sz w:val="22"/>
    </w:rPr>
  </w:style>
  <w:style w:type="paragraph" w:styleId="TOC2">
    <w:name w:val="toc 2"/>
    <w:basedOn w:val="TOC1"/>
    <w:next w:val="Normal"/>
    <w:semiHidden/>
    <w:rsid w:val="009F029B"/>
    <w:pPr>
      <w:ind w:left="200"/>
    </w:pPr>
    <w:rPr>
      <w:b w:val="0"/>
    </w:rPr>
  </w:style>
  <w:style w:type="paragraph" w:styleId="TOC3">
    <w:name w:val="toc 3"/>
    <w:basedOn w:val="TOC1"/>
    <w:next w:val="Normal"/>
    <w:semiHidden/>
    <w:rsid w:val="009F029B"/>
    <w:pPr>
      <w:ind w:left="400"/>
    </w:pPr>
    <w:rPr>
      <w:sz w:val="20"/>
    </w:rPr>
  </w:style>
  <w:style w:type="paragraph" w:styleId="TOC4">
    <w:name w:val="toc 4"/>
    <w:basedOn w:val="TOC1"/>
    <w:next w:val="Normal"/>
    <w:semiHidden/>
    <w:rsid w:val="009F029B"/>
    <w:pPr>
      <w:ind w:left="600"/>
    </w:pPr>
    <w:rPr>
      <w:b w:val="0"/>
      <w:sz w:val="20"/>
    </w:rPr>
  </w:style>
  <w:style w:type="paragraph" w:styleId="TOC5">
    <w:name w:val="toc 5"/>
    <w:basedOn w:val="TOC1"/>
    <w:next w:val="Normal"/>
    <w:semiHidden/>
    <w:rsid w:val="009F029B"/>
    <w:pPr>
      <w:ind w:left="800"/>
    </w:pPr>
    <w:rPr>
      <w:b w:val="0"/>
      <w:sz w:val="18"/>
    </w:rPr>
  </w:style>
  <w:style w:type="paragraph" w:styleId="TOC6">
    <w:name w:val="toc 6"/>
    <w:basedOn w:val="textnormal"/>
    <w:next w:val="Normal"/>
    <w:semiHidden/>
    <w:rsid w:val="009F029B"/>
    <w:pPr>
      <w:ind w:left="1000"/>
    </w:pPr>
  </w:style>
  <w:style w:type="paragraph" w:styleId="TOC7">
    <w:name w:val="toc 7"/>
    <w:basedOn w:val="textnormal"/>
    <w:next w:val="Normal"/>
    <w:semiHidden/>
    <w:rsid w:val="009F029B"/>
    <w:pPr>
      <w:ind w:left="1200"/>
    </w:pPr>
  </w:style>
  <w:style w:type="paragraph" w:styleId="TOC8">
    <w:name w:val="toc 8"/>
    <w:basedOn w:val="textnormal"/>
    <w:next w:val="Normal"/>
    <w:semiHidden/>
    <w:rsid w:val="009F029B"/>
    <w:pPr>
      <w:ind w:left="1400"/>
    </w:pPr>
  </w:style>
  <w:style w:type="paragraph" w:styleId="TOC9">
    <w:name w:val="toc 9"/>
    <w:basedOn w:val="textnormal"/>
    <w:next w:val="Normal"/>
    <w:semiHidden/>
    <w:rsid w:val="009F029B"/>
    <w:pPr>
      <w:ind w:left="1600"/>
    </w:pPr>
  </w:style>
  <w:style w:type="paragraph" w:styleId="TOCHeading">
    <w:name w:val="TOC Heading"/>
    <w:basedOn w:val="Heading1"/>
    <w:next w:val="textnormal"/>
    <w:qFormat/>
    <w:rsid w:val="009F029B"/>
  </w:style>
  <w:style w:type="paragraph" w:customStyle="1" w:styleId="docpg1titlelandscape">
    <w:name w:val="doc pg1 title landscape"/>
    <w:basedOn w:val="Normal"/>
    <w:next w:val="Normal"/>
    <w:rsid w:val="009F029B"/>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F029B"/>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F029B"/>
    <w:pPr>
      <w:pBdr>
        <w:bottom w:val="single" w:sz="2" w:space="1" w:color="auto"/>
      </w:pBdr>
      <w:spacing w:after="120" w:line="200" w:lineRule="exact"/>
    </w:pPr>
    <w:rPr>
      <w:sz w:val="16"/>
      <w:szCs w:val="20"/>
    </w:rPr>
  </w:style>
  <w:style w:type="paragraph" w:styleId="Header">
    <w:name w:val="header"/>
    <w:basedOn w:val="Normal"/>
    <w:rsid w:val="009F029B"/>
    <w:pPr>
      <w:tabs>
        <w:tab w:val="center" w:pos="4153"/>
        <w:tab w:val="right" w:pos="8306"/>
      </w:tabs>
    </w:pPr>
  </w:style>
  <w:style w:type="character" w:styleId="Hyperlink">
    <w:name w:val="Hyperlink"/>
    <w:uiPriority w:val="99"/>
    <w:rsid w:val="009F029B"/>
    <w:rPr>
      <w:color w:val="0000FF"/>
      <w:u w:val="single"/>
    </w:rPr>
  </w:style>
  <w:style w:type="paragraph" w:customStyle="1" w:styleId="listAct10">
    <w:name w:val="list Act 1"/>
    <w:basedOn w:val="textnormal"/>
    <w:rsid w:val="009F029B"/>
  </w:style>
  <w:style w:type="paragraph" w:customStyle="1" w:styleId="listAct20">
    <w:name w:val="list Act 2"/>
    <w:rsid w:val="009F029B"/>
    <w:pPr>
      <w:spacing w:after="120" w:line="280" w:lineRule="exact"/>
    </w:pPr>
    <w:rPr>
      <w:rFonts w:ascii="Arial" w:hAnsi="Arial"/>
      <w:lang w:eastAsia="en-US"/>
    </w:rPr>
  </w:style>
  <w:style w:type="paragraph" w:customStyle="1" w:styleId="listAct30">
    <w:name w:val="list Act 3"/>
    <w:basedOn w:val="textnormal"/>
    <w:rsid w:val="009F029B"/>
  </w:style>
  <w:style w:type="paragraph" w:styleId="ListNumber4">
    <w:name w:val="List Number 4"/>
    <w:basedOn w:val="Normal"/>
    <w:rsid w:val="009F029B"/>
    <w:pPr>
      <w:numPr>
        <w:numId w:val="33"/>
      </w:numPr>
    </w:pPr>
  </w:style>
  <w:style w:type="paragraph" w:customStyle="1" w:styleId="versopage">
    <w:name w:val="verso page"/>
    <w:basedOn w:val="BodyText"/>
    <w:rsid w:val="0023677B"/>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9F3672"/>
    <w:rPr>
      <w:sz w:val="18"/>
      <w:szCs w:val="20"/>
    </w:rPr>
  </w:style>
  <w:style w:type="character" w:customStyle="1" w:styleId="FootnoteTextChar">
    <w:name w:val="Footnote Text Char"/>
    <w:link w:val="FootnoteText"/>
    <w:rsid w:val="009F3672"/>
    <w:rPr>
      <w:rFonts w:ascii="Arial" w:hAnsi="Arial"/>
      <w:sz w:val="18"/>
      <w:lang w:eastAsia="en-US"/>
    </w:rPr>
  </w:style>
  <w:style w:type="character" w:styleId="FootnoteReference">
    <w:name w:val="footnote reference"/>
    <w:rsid w:val="0023677B"/>
    <w:rPr>
      <w:vertAlign w:val="superscript"/>
    </w:rPr>
  </w:style>
  <w:style w:type="paragraph" w:styleId="BodyText">
    <w:name w:val="Body Text"/>
    <w:basedOn w:val="Normal"/>
    <w:link w:val="BodyTextChar"/>
    <w:rsid w:val="0023677B"/>
    <w:pPr>
      <w:spacing w:after="120"/>
    </w:pPr>
  </w:style>
  <w:style w:type="character" w:customStyle="1" w:styleId="BodyTextChar">
    <w:name w:val="Body Text Char"/>
    <w:link w:val="BodyText"/>
    <w:rsid w:val="0023677B"/>
    <w:rPr>
      <w:rFonts w:ascii="Arial" w:hAnsi="Arial"/>
      <w:szCs w:val="24"/>
      <w:lang w:eastAsia="en-US"/>
    </w:rPr>
  </w:style>
  <w:style w:type="paragraph" w:styleId="BalloonText">
    <w:name w:val="Balloon Text"/>
    <w:basedOn w:val="Normal"/>
    <w:link w:val="BalloonTextChar"/>
    <w:rsid w:val="0023677B"/>
    <w:rPr>
      <w:rFonts w:ascii="Tahoma" w:hAnsi="Tahoma" w:cs="Tahoma"/>
      <w:sz w:val="16"/>
      <w:szCs w:val="16"/>
    </w:rPr>
  </w:style>
  <w:style w:type="character" w:customStyle="1" w:styleId="BalloonTextChar">
    <w:name w:val="Balloon Text Char"/>
    <w:link w:val="BalloonText"/>
    <w:rsid w:val="0023677B"/>
    <w:rPr>
      <w:rFonts w:ascii="Tahoma" w:hAnsi="Tahoma" w:cs="Tahoma"/>
      <w:sz w:val="16"/>
      <w:szCs w:val="16"/>
      <w:lang w:eastAsia="en-US"/>
    </w:rPr>
  </w:style>
  <w:style w:type="character" w:styleId="CommentReference">
    <w:name w:val="annotation reference"/>
    <w:rsid w:val="00D2403D"/>
    <w:rPr>
      <w:sz w:val="16"/>
      <w:szCs w:val="16"/>
    </w:rPr>
  </w:style>
  <w:style w:type="paragraph" w:styleId="CommentText">
    <w:name w:val="annotation text"/>
    <w:basedOn w:val="Normal"/>
    <w:link w:val="CommentTextChar"/>
    <w:rsid w:val="00D2403D"/>
    <w:rPr>
      <w:szCs w:val="20"/>
    </w:rPr>
  </w:style>
  <w:style w:type="character" w:customStyle="1" w:styleId="CommentTextChar">
    <w:name w:val="Comment Text Char"/>
    <w:link w:val="CommentText"/>
    <w:rsid w:val="00D2403D"/>
    <w:rPr>
      <w:rFonts w:ascii="Arial" w:hAnsi="Arial"/>
      <w:lang w:eastAsia="en-US"/>
    </w:rPr>
  </w:style>
  <w:style w:type="paragraph" w:styleId="CommentSubject">
    <w:name w:val="annotation subject"/>
    <w:basedOn w:val="CommentText"/>
    <w:next w:val="CommentText"/>
    <w:link w:val="CommentSubjectChar"/>
    <w:rsid w:val="00D2403D"/>
    <w:rPr>
      <w:b/>
      <w:bCs/>
    </w:rPr>
  </w:style>
  <w:style w:type="character" w:customStyle="1" w:styleId="CommentSubjectChar">
    <w:name w:val="Comment Subject Char"/>
    <w:link w:val="CommentSubject"/>
    <w:rsid w:val="00D2403D"/>
    <w:rPr>
      <w:rFonts w:ascii="Arial" w:hAnsi="Arial"/>
      <w:b/>
      <w:bCs/>
      <w:lang w:eastAsia="en-US"/>
    </w:rPr>
  </w:style>
  <w:style w:type="paragraph" w:styleId="ListParagraph">
    <w:name w:val="List Paragraph"/>
    <w:basedOn w:val="Normal"/>
    <w:uiPriority w:val="34"/>
    <w:qFormat/>
    <w:rsid w:val="00D65AA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B086E"/>
    <w:rPr>
      <w:rFonts w:ascii="Arial" w:hAnsi="Arial"/>
      <w:szCs w:val="24"/>
      <w:lang w:eastAsia="en-US"/>
    </w:rPr>
  </w:style>
  <w:style w:type="paragraph" w:styleId="Title">
    <w:name w:val="Title"/>
    <w:basedOn w:val="docpg1title"/>
    <w:next w:val="Normal"/>
    <w:link w:val="TitleChar"/>
    <w:qFormat/>
    <w:rsid w:val="00120A09"/>
  </w:style>
  <w:style w:type="character" w:customStyle="1" w:styleId="TitleChar">
    <w:name w:val="Title Char"/>
    <w:basedOn w:val="DefaultParagraphFont"/>
    <w:link w:val="Title"/>
    <w:rsid w:val="00120A09"/>
    <w:rPr>
      <w:rFonts w:ascii="Arial" w:hAnsi="Arial" w:cs="Arial"/>
      <w:b/>
      <w:sz w:val="28"/>
      <w:szCs w:val="24"/>
      <w:lang w:eastAsia="en-US"/>
    </w:rPr>
  </w:style>
  <w:style w:type="table" w:styleId="TableGrid">
    <w:name w:val="Table Grid"/>
    <w:basedOn w:val="TableNormal"/>
    <w:rsid w:val="00B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34EA7"/>
    <w:rPr>
      <w:szCs w:val="20"/>
    </w:rPr>
  </w:style>
  <w:style w:type="character" w:customStyle="1" w:styleId="EndnoteTextChar">
    <w:name w:val="Endnote Text Char"/>
    <w:basedOn w:val="DefaultParagraphFont"/>
    <w:link w:val="EndnoteText"/>
    <w:rsid w:val="00234EA7"/>
    <w:rPr>
      <w:rFonts w:ascii="Arial" w:hAnsi="Arial"/>
      <w:lang w:eastAsia="en-US"/>
    </w:rPr>
  </w:style>
  <w:style w:type="character" w:styleId="EndnoteReference">
    <w:name w:val="endnote reference"/>
    <w:basedOn w:val="DefaultParagraphFont"/>
    <w:rsid w:val="00234EA7"/>
    <w:rPr>
      <w:vertAlign w:val="superscript"/>
    </w:rPr>
  </w:style>
  <w:style w:type="paragraph" w:customStyle="1" w:styleId="eco-DocumentTitle">
    <w:name w:val="eco-DocumentTitle"/>
    <w:basedOn w:val="Normal"/>
    <w:next w:val="Normal"/>
    <w:rsid w:val="00104BAC"/>
    <w:pPr>
      <w:pBdr>
        <w:bottom w:val="single" w:sz="4" w:space="1" w:color="auto"/>
      </w:pBdr>
      <w:spacing w:before="480" w:after="100"/>
      <w:jc w:val="right"/>
    </w:pPr>
    <w:rPr>
      <w:rFonts w:cs="Arial"/>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next w:val="textnormal"/>
    <w:qFormat/>
    <w:rsid w:val="009F029B"/>
    <w:rPr>
      <w:rFonts w:ascii="Arial" w:hAnsi="Arial"/>
      <w:szCs w:val="24"/>
      <w:lang w:eastAsia="en-US"/>
    </w:rPr>
  </w:style>
  <w:style w:type="paragraph" w:styleId="Heading1">
    <w:name w:val="heading 1"/>
    <w:basedOn w:val="Normal"/>
    <w:next w:val="textnormal"/>
    <w:qFormat/>
    <w:rsid w:val="009F029B"/>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9F029B"/>
    <w:pPr>
      <w:keepNext/>
      <w:spacing w:after="120" w:line="280" w:lineRule="exact"/>
      <w:outlineLvl w:val="1"/>
    </w:pPr>
    <w:rPr>
      <w:b/>
      <w:bCs/>
      <w:iCs/>
      <w:sz w:val="22"/>
      <w:szCs w:val="28"/>
    </w:rPr>
  </w:style>
  <w:style w:type="paragraph" w:styleId="Heading3">
    <w:name w:val="heading 3"/>
    <w:basedOn w:val="Normal"/>
    <w:next w:val="textnormal"/>
    <w:qFormat/>
    <w:rsid w:val="009F029B"/>
    <w:pPr>
      <w:keepNext/>
      <w:spacing w:before="120" w:after="120" w:line="280" w:lineRule="exact"/>
      <w:outlineLvl w:val="2"/>
    </w:pPr>
    <w:rPr>
      <w:b/>
      <w:bCs/>
      <w:szCs w:val="26"/>
    </w:rPr>
  </w:style>
  <w:style w:type="paragraph" w:styleId="Heading4">
    <w:name w:val="heading 4"/>
    <w:basedOn w:val="Normal"/>
    <w:next w:val="textnormal"/>
    <w:qFormat/>
    <w:rsid w:val="009F029B"/>
    <w:pPr>
      <w:keepNext/>
      <w:spacing w:before="120" w:after="120" w:line="280" w:lineRule="exact"/>
      <w:outlineLvl w:val="3"/>
    </w:pPr>
    <w:rPr>
      <w:b/>
      <w:i/>
    </w:rPr>
  </w:style>
  <w:style w:type="paragraph" w:styleId="Heading5">
    <w:name w:val="heading 5"/>
    <w:basedOn w:val="Normal"/>
    <w:next w:val="textnormal"/>
    <w:qFormat/>
    <w:rsid w:val="009F029B"/>
    <w:pPr>
      <w:keepNext/>
      <w:spacing w:before="120" w:after="120" w:line="280" w:lineRule="exact"/>
      <w:outlineLvl w:val="4"/>
    </w:pPr>
    <w:rPr>
      <w:i/>
    </w:rPr>
  </w:style>
  <w:style w:type="paragraph" w:styleId="Heading6">
    <w:name w:val="heading 6"/>
    <w:basedOn w:val="textnormal"/>
    <w:next w:val="textnormal"/>
    <w:qFormat/>
    <w:rsid w:val="009F029B"/>
    <w:pPr>
      <w:keepNext/>
      <w:outlineLvl w:val="5"/>
    </w:pPr>
    <w:rPr>
      <w:bCs/>
    </w:rPr>
  </w:style>
  <w:style w:type="paragraph" w:styleId="Heading7">
    <w:name w:val="heading 7"/>
    <w:basedOn w:val="textnormal"/>
    <w:next w:val="textnormal"/>
    <w:qFormat/>
    <w:rsid w:val="009F029B"/>
    <w:pPr>
      <w:keepNext/>
      <w:outlineLvl w:val="6"/>
    </w:pPr>
    <w:rPr>
      <w:rFonts w:cs="Arial"/>
      <w:bCs/>
    </w:rPr>
  </w:style>
  <w:style w:type="paragraph" w:styleId="Heading8">
    <w:name w:val="heading 8"/>
    <w:basedOn w:val="textnormal"/>
    <w:next w:val="textnormal"/>
    <w:qFormat/>
    <w:rsid w:val="009F029B"/>
    <w:pPr>
      <w:keepNext/>
      <w:outlineLvl w:val="7"/>
    </w:pPr>
    <w:rPr>
      <w:rFonts w:cs="Arial"/>
      <w:bCs/>
    </w:rPr>
  </w:style>
  <w:style w:type="paragraph" w:styleId="Heading9">
    <w:name w:val="heading 9"/>
    <w:basedOn w:val="textnormal"/>
    <w:next w:val="textnormal"/>
    <w:qFormat/>
    <w:rsid w:val="009F029B"/>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9F029B"/>
    <w:pPr>
      <w:spacing w:after="120" w:line="280" w:lineRule="exact"/>
    </w:pPr>
  </w:style>
  <w:style w:type="paragraph" w:styleId="Footer">
    <w:name w:val="footer"/>
    <w:basedOn w:val="Normal"/>
    <w:rsid w:val="009F029B"/>
    <w:pPr>
      <w:tabs>
        <w:tab w:val="center" w:pos="4153"/>
        <w:tab w:val="right" w:pos="8306"/>
      </w:tabs>
    </w:pPr>
  </w:style>
  <w:style w:type="paragraph" w:customStyle="1" w:styleId="bullet1">
    <w:name w:val="bullet1"/>
    <w:basedOn w:val="textnormal"/>
    <w:rsid w:val="009F029B"/>
    <w:pPr>
      <w:numPr>
        <w:numId w:val="28"/>
      </w:numPr>
    </w:pPr>
  </w:style>
  <w:style w:type="paragraph" w:customStyle="1" w:styleId="bullet2">
    <w:name w:val="bullet2"/>
    <w:basedOn w:val="textnormal"/>
    <w:rsid w:val="009F029B"/>
    <w:pPr>
      <w:numPr>
        <w:ilvl w:val="1"/>
        <w:numId w:val="29"/>
      </w:numPr>
    </w:pPr>
  </w:style>
  <w:style w:type="paragraph" w:customStyle="1" w:styleId="bullet3">
    <w:name w:val="bullet3"/>
    <w:basedOn w:val="textnormal"/>
    <w:rsid w:val="009F029B"/>
    <w:pPr>
      <w:numPr>
        <w:ilvl w:val="2"/>
        <w:numId w:val="32"/>
      </w:numPr>
    </w:pPr>
  </w:style>
  <w:style w:type="paragraph" w:customStyle="1" w:styleId="listAlpha">
    <w:name w:val="list Alpha"/>
    <w:basedOn w:val="textnormal"/>
    <w:rsid w:val="009F029B"/>
    <w:pPr>
      <w:numPr>
        <w:ilvl w:val="4"/>
        <w:numId w:val="32"/>
      </w:numPr>
    </w:pPr>
  </w:style>
  <w:style w:type="paragraph" w:customStyle="1" w:styleId="listact1">
    <w:name w:val="list act 1"/>
    <w:basedOn w:val="Normal"/>
    <w:rsid w:val="009F029B"/>
    <w:pPr>
      <w:spacing w:after="120" w:line="280" w:lineRule="exact"/>
    </w:pPr>
  </w:style>
  <w:style w:type="paragraph" w:customStyle="1" w:styleId="listact2">
    <w:name w:val="list act 2"/>
    <w:basedOn w:val="Normal"/>
    <w:rsid w:val="009F029B"/>
    <w:pPr>
      <w:spacing w:after="120" w:line="280" w:lineRule="exact"/>
    </w:pPr>
  </w:style>
  <w:style w:type="paragraph" w:customStyle="1" w:styleId="listact3">
    <w:name w:val="list act 3"/>
    <w:basedOn w:val="Normal"/>
    <w:rsid w:val="009F029B"/>
    <w:pPr>
      <w:spacing w:after="120" w:line="280" w:lineRule="exact"/>
    </w:pPr>
  </w:style>
  <w:style w:type="paragraph" w:customStyle="1" w:styleId="listNum">
    <w:name w:val="list Num"/>
    <w:basedOn w:val="textnormal"/>
    <w:rsid w:val="009F029B"/>
    <w:pPr>
      <w:numPr>
        <w:ilvl w:val="3"/>
        <w:numId w:val="32"/>
      </w:numPr>
    </w:pPr>
  </w:style>
  <w:style w:type="paragraph" w:customStyle="1" w:styleId="disclaimheading">
    <w:name w:val="disclaim heading"/>
    <w:basedOn w:val="Normal"/>
    <w:next w:val="disclaimtext"/>
    <w:rsid w:val="009F029B"/>
    <w:pPr>
      <w:spacing w:before="600" w:after="80" w:line="280" w:lineRule="exact"/>
    </w:pPr>
    <w:rPr>
      <w:b/>
      <w:bCs/>
      <w:sz w:val="18"/>
      <w:szCs w:val="18"/>
    </w:rPr>
  </w:style>
  <w:style w:type="paragraph" w:customStyle="1" w:styleId="disclaimtext">
    <w:name w:val="disclaim text"/>
    <w:basedOn w:val="Normal"/>
    <w:rsid w:val="009F029B"/>
    <w:pPr>
      <w:spacing w:after="120" w:line="280" w:lineRule="exact"/>
    </w:pPr>
    <w:rPr>
      <w:color w:val="000000"/>
      <w:sz w:val="18"/>
      <w:szCs w:val="18"/>
    </w:rPr>
  </w:style>
  <w:style w:type="paragraph" w:customStyle="1" w:styleId="docpg1title">
    <w:name w:val="doc pg1 title"/>
    <w:basedOn w:val="Normal"/>
    <w:next w:val="docpurpose"/>
    <w:rsid w:val="009F029B"/>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F029B"/>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F029B"/>
    <w:pPr>
      <w:spacing w:before="500" w:line="280" w:lineRule="exact"/>
      <w:jc w:val="right"/>
    </w:pPr>
    <w:rPr>
      <w:rFonts w:cs="Arial"/>
      <w:b/>
      <w:sz w:val="22"/>
      <w:szCs w:val="20"/>
    </w:rPr>
  </w:style>
  <w:style w:type="paragraph" w:customStyle="1" w:styleId="docpurpose">
    <w:name w:val="doc purpose"/>
    <w:basedOn w:val="Normal"/>
    <w:next w:val="textnormal"/>
    <w:rsid w:val="009F029B"/>
    <w:pPr>
      <w:spacing w:after="600" w:line="280" w:lineRule="exact"/>
    </w:pPr>
    <w:rPr>
      <w:rFonts w:cs="Arial"/>
      <w:i/>
      <w:iCs/>
      <w:sz w:val="18"/>
    </w:rPr>
  </w:style>
  <w:style w:type="paragraph" w:customStyle="1" w:styleId="docsubject">
    <w:name w:val="doc subject"/>
    <w:basedOn w:val="Normal"/>
    <w:next w:val="textnormal"/>
    <w:rsid w:val="009F029B"/>
    <w:pPr>
      <w:jc w:val="right"/>
    </w:pPr>
    <w:rPr>
      <w:rFonts w:cs="Arial"/>
      <w:b/>
      <w:bCs/>
      <w:sz w:val="24"/>
    </w:rPr>
  </w:style>
  <w:style w:type="paragraph" w:customStyle="1" w:styleId="doctitlepage">
    <w:name w:val="doc title page"/>
    <w:basedOn w:val="Normal"/>
    <w:next w:val="textnormal"/>
    <w:rsid w:val="009F029B"/>
    <w:pPr>
      <w:spacing w:after="120"/>
      <w:jc w:val="center"/>
    </w:pPr>
    <w:rPr>
      <w:b/>
      <w:sz w:val="56"/>
    </w:rPr>
  </w:style>
  <w:style w:type="paragraph" w:customStyle="1" w:styleId="doctypecorp">
    <w:name w:val="doc type corp"/>
    <w:basedOn w:val="Normal"/>
    <w:next w:val="textnormal"/>
    <w:rsid w:val="009F029B"/>
    <w:pPr>
      <w:spacing w:before="960" w:after="100"/>
      <w:jc w:val="right"/>
    </w:pPr>
    <w:rPr>
      <w:b/>
      <w:color w:val="FFFFFF"/>
      <w:sz w:val="52"/>
    </w:rPr>
  </w:style>
  <w:style w:type="paragraph" w:customStyle="1" w:styleId="doctypeeco">
    <w:name w:val="doc type eco"/>
    <w:basedOn w:val="doctypecorp"/>
    <w:next w:val="textnormal"/>
    <w:rsid w:val="009F029B"/>
    <w:rPr>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footerline8pt">
    <w:name w:val="footer line 8pt"/>
    <w:basedOn w:val="Normal"/>
    <w:next w:val="textnormal"/>
    <w:rsid w:val="009F029B"/>
    <w:pPr>
      <w:pBdr>
        <w:bottom w:val="single" w:sz="2" w:space="1" w:color="auto"/>
      </w:pBdr>
    </w:pPr>
    <w:rPr>
      <w:sz w:val="16"/>
      <w:szCs w:val="20"/>
    </w:rPr>
  </w:style>
  <w:style w:type="paragraph" w:customStyle="1" w:styleId="footerpg1Ln1">
    <w:name w:val="footer pg1 Ln1"/>
    <w:basedOn w:val="Normal"/>
    <w:next w:val="footerpg1Ln2"/>
    <w:rsid w:val="009F029B"/>
    <w:pPr>
      <w:tabs>
        <w:tab w:val="right" w:pos="9921"/>
      </w:tabs>
      <w:spacing w:before="60" w:after="60"/>
    </w:pPr>
    <w:rPr>
      <w:sz w:val="16"/>
    </w:rPr>
  </w:style>
  <w:style w:type="paragraph" w:customStyle="1" w:styleId="footerpg1Ln2">
    <w:name w:val="footer pg1 Ln2"/>
    <w:basedOn w:val="Normal"/>
    <w:next w:val="textnormal"/>
    <w:rsid w:val="009F029B"/>
    <w:rPr>
      <w:b/>
      <w:bCs/>
      <w:sz w:val="16"/>
    </w:rPr>
  </w:style>
  <w:style w:type="paragraph" w:customStyle="1" w:styleId="footerpg2">
    <w:name w:val="footer pg2"/>
    <w:basedOn w:val="Normal"/>
    <w:next w:val="textnormal"/>
    <w:rsid w:val="009F029B"/>
    <w:pPr>
      <w:tabs>
        <w:tab w:val="right" w:pos="9923"/>
      </w:tabs>
      <w:spacing w:before="60"/>
    </w:pPr>
    <w:rPr>
      <w:sz w:val="16"/>
      <w:szCs w:val="20"/>
    </w:rPr>
  </w:style>
  <w:style w:type="paragraph" w:customStyle="1" w:styleId="footertext">
    <w:name w:val="footer text"/>
    <w:basedOn w:val="Normal"/>
    <w:rsid w:val="009F029B"/>
    <w:pPr>
      <w:spacing w:before="60"/>
    </w:pPr>
    <w:rPr>
      <w:rFonts w:cs="Arial"/>
      <w:b/>
      <w:bCs/>
      <w:sz w:val="16"/>
      <w:szCs w:val="20"/>
    </w:rPr>
  </w:style>
  <w:style w:type="paragraph" w:customStyle="1" w:styleId="Heading1num">
    <w:name w:val="Heading 1 num"/>
    <w:basedOn w:val="Heading1"/>
    <w:next w:val="textnormal"/>
    <w:rsid w:val="009F029B"/>
  </w:style>
  <w:style w:type="paragraph" w:customStyle="1" w:styleId="Heading2num">
    <w:name w:val="Heading 2 num"/>
    <w:basedOn w:val="Heading2"/>
    <w:next w:val="textnormal"/>
    <w:rsid w:val="009F029B"/>
    <w:pPr>
      <w:spacing w:before="240"/>
    </w:pPr>
  </w:style>
  <w:style w:type="paragraph" w:customStyle="1" w:styleId="tableheading">
    <w:name w:val="table heading"/>
    <w:basedOn w:val="Normal"/>
    <w:rsid w:val="009F029B"/>
    <w:pPr>
      <w:spacing w:before="40" w:after="40"/>
    </w:pPr>
    <w:rPr>
      <w:rFonts w:cs="Arial"/>
      <w:caps/>
      <w:sz w:val="12"/>
    </w:rPr>
  </w:style>
  <w:style w:type="paragraph" w:customStyle="1" w:styleId="textbold">
    <w:name w:val="text bold"/>
    <w:basedOn w:val="Normal"/>
    <w:next w:val="textnormal"/>
    <w:rsid w:val="009F029B"/>
    <w:pPr>
      <w:spacing w:before="120" w:after="120" w:line="280" w:lineRule="exact"/>
    </w:pPr>
    <w:rPr>
      <w:b/>
    </w:rPr>
  </w:style>
  <w:style w:type="paragraph" w:customStyle="1" w:styleId="textindent">
    <w:name w:val="text indent"/>
    <w:basedOn w:val="Normal"/>
    <w:rsid w:val="009F029B"/>
    <w:pPr>
      <w:spacing w:after="120" w:line="280" w:lineRule="exact"/>
      <w:ind w:left="510"/>
    </w:pPr>
    <w:rPr>
      <w:rFonts w:cs="Arial"/>
    </w:rPr>
  </w:style>
  <w:style w:type="paragraph" w:customStyle="1" w:styleId="textitalic">
    <w:name w:val="text italic"/>
    <w:basedOn w:val="Normal"/>
    <w:next w:val="textnormal"/>
    <w:rsid w:val="009F029B"/>
    <w:pPr>
      <w:spacing w:after="120" w:line="280" w:lineRule="exact"/>
    </w:pPr>
    <w:rPr>
      <w:i/>
    </w:rPr>
  </w:style>
  <w:style w:type="paragraph" w:customStyle="1" w:styleId="textreference">
    <w:name w:val="text reference"/>
    <w:basedOn w:val="Normal"/>
    <w:next w:val="textnormal"/>
    <w:rsid w:val="009F029B"/>
    <w:pPr>
      <w:spacing w:after="120" w:line="280" w:lineRule="exact"/>
    </w:pPr>
    <w:rPr>
      <w:i/>
      <w:iCs/>
      <w:sz w:val="18"/>
    </w:rPr>
  </w:style>
  <w:style w:type="paragraph" w:customStyle="1" w:styleId="textsmall8pt">
    <w:name w:val="text small 8pt"/>
    <w:basedOn w:val="Normal"/>
    <w:next w:val="textnormal"/>
    <w:rsid w:val="009F029B"/>
    <w:pPr>
      <w:spacing w:after="120" w:line="280" w:lineRule="exact"/>
    </w:pPr>
    <w:rPr>
      <w:rFonts w:cs="Arial"/>
      <w:sz w:val="16"/>
    </w:rPr>
  </w:style>
  <w:style w:type="paragraph" w:customStyle="1" w:styleId="texttickboxfull">
    <w:name w:val="text tickbox full"/>
    <w:basedOn w:val="Normal"/>
    <w:rsid w:val="009F029B"/>
    <w:pPr>
      <w:spacing w:after="120" w:line="280" w:lineRule="atLeast"/>
      <w:ind w:left="681" w:hanging="397"/>
    </w:pPr>
  </w:style>
  <w:style w:type="paragraph" w:customStyle="1" w:styleId="texttickboxlimited">
    <w:name w:val="text tickbox limited"/>
    <w:basedOn w:val="Normal"/>
    <w:rsid w:val="009F029B"/>
    <w:pPr>
      <w:spacing w:after="120" w:line="280" w:lineRule="exact"/>
      <w:jc w:val="center"/>
    </w:pPr>
    <w:rPr>
      <w:sz w:val="16"/>
    </w:rPr>
  </w:style>
  <w:style w:type="paragraph" w:styleId="TOC1">
    <w:name w:val="toc 1"/>
    <w:basedOn w:val="Normal"/>
    <w:next w:val="Normal"/>
    <w:semiHidden/>
    <w:rsid w:val="009F029B"/>
    <w:pPr>
      <w:spacing w:after="40" w:line="280" w:lineRule="exact"/>
    </w:pPr>
    <w:rPr>
      <w:b/>
      <w:sz w:val="22"/>
    </w:rPr>
  </w:style>
  <w:style w:type="paragraph" w:styleId="TOC2">
    <w:name w:val="toc 2"/>
    <w:basedOn w:val="TOC1"/>
    <w:next w:val="Normal"/>
    <w:semiHidden/>
    <w:rsid w:val="009F029B"/>
    <w:pPr>
      <w:ind w:left="200"/>
    </w:pPr>
    <w:rPr>
      <w:b w:val="0"/>
    </w:rPr>
  </w:style>
  <w:style w:type="paragraph" w:styleId="TOC3">
    <w:name w:val="toc 3"/>
    <w:basedOn w:val="TOC1"/>
    <w:next w:val="Normal"/>
    <w:semiHidden/>
    <w:rsid w:val="009F029B"/>
    <w:pPr>
      <w:ind w:left="400"/>
    </w:pPr>
    <w:rPr>
      <w:sz w:val="20"/>
    </w:rPr>
  </w:style>
  <w:style w:type="paragraph" w:styleId="TOC4">
    <w:name w:val="toc 4"/>
    <w:basedOn w:val="TOC1"/>
    <w:next w:val="Normal"/>
    <w:semiHidden/>
    <w:rsid w:val="009F029B"/>
    <w:pPr>
      <w:ind w:left="600"/>
    </w:pPr>
    <w:rPr>
      <w:b w:val="0"/>
      <w:sz w:val="20"/>
    </w:rPr>
  </w:style>
  <w:style w:type="paragraph" w:styleId="TOC5">
    <w:name w:val="toc 5"/>
    <w:basedOn w:val="TOC1"/>
    <w:next w:val="Normal"/>
    <w:semiHidden/>
    <w:rsid w:val="009F029B"/>
    <w:pPr>
      <w:ind w:left="800"/>
    </w:pPr>
    <w:rPr>
      <w:b w:val="0"/>
      <w:sz w:val="18"/>
    </w:rPr>
  </w:style>
  <w:style w:type="paragraph" w:styleId="TOC6">
    <w:name w:val="toc 6"/>
    <w:basedOn w:val="textnormal"/>
    <w:next w:val="Normal"/>
    <w:semiHidden/>
    <w:rsid w:val="009F029B"/>
    <w:pPr>
      <w:ind w:left="1000"/>
    </w:pPr>
  </w:style>
  <w:style w:type="paragraph" w:styleId="TOC7">
    <w:name w:val="toc 7"/>
    <w:basedOn w:val="textnormal"/>
    <w:next w:val="Normal"/>
    <w:semiHidden/>
    <w:rsid w:val="009F029B"/>
    <w:pPr>
      <w:ind w:left="1200"/>
    </w:pPr>
  </w:style>
  <w:style w:type="paragraph" w:styleId="TOC8">
    <w:name w:val="toc 8"/>
    <w:basedOn w:val="textnormal"/>
    <w:next w:val="Normal"/>
    <w:semiHidden/>
    <w:rsid w:val="009F029B"/>
    <w:pPr>
      <w:ind w:left="1400"/>
    </w:pPr>
  </w:style>
  <w:style w:type="paragraph" w:styleId="TOC9">
    <w:name w:val="toc 9"/>
    <w:basedOn w:val="textnormal"/>
    <w:next w:val="Normal"/>
    <w:semiHidden/>
    <w:rsid w:val="009F029B"/>
    <w:pPr>
      <w:ind w:left="1600"/>
    </w:pPr>
  </w:style>
  <w:style w:type="paragraph" w:styleId="TOCHeading">
    <w:name w:val="TOC Heading"/>
    <w:basedOn w:val="Heading1"/>
    <w:next w:val="textnormal"/>
    <w:qFormat/>
    <w:rsid w:val="009F029B"/>
  </w:style>
  <w:style w:type="paragraph" w:customStyle="1" w:styleId="docpg1titlelandscape">
    <w:name w:val="doc pg1 title landscape"/>
    <w:basedOn w:val="Normal"/>
    <w:next w:val="Normal"/>
    <w:rsid w:val="009F029B"/>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F029B"/>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F029B"/>
    <w:pPr>
      <w:pBdr>
        <w:bottom w:val="single" w:sz="2" w:space="1" w:color="auto"/>
      </w:pBdr>
      <w:spacing w:after="120" w:line="200" w:lineRule="exact"/>
    </w:pPr>
    <w:rPr>
      <w:sz w:val="16"/>
      <w:szCs w:val="20"/>
    </w:rPr>
  </w:style>
  <w:style w:type="paragraph" w:styleId="Header">
    <w:name w:val="header"/>
    <w:basedOn w:val="Normal"/>
    <w:rsid w:val="009F029B"/>
    <w:pPr>
      <w:tabs>
        <w:tab w:val="center" w:pos="4153"/>
        <w:tab w:val="right" w:pos="8306"/>
      </w:tabs>
    </w:pPr>
  </w:style>
  <w:style w:type="character" w:styleId="Hyperlink">
    <w:name w:val="Hyperlink"/>
    <w:uiPriority w:val="99"/>
    <w:rsid w:val="009F029B"/>
    <w:rPr>
      <w:color w:val="0000FF"/>
      <w:u w:val="single"/>
    </w:rPr>
  </w:style>
  <w:style w:type="paragraph" w:customStyle="1" w:styleId="listAct10">
    <w:name w:val="list Act 1"/>
    <w:basedOn w:val="textnormal"/>
    <w:rsid w:val="009F029B"/>
  </w:style>
  <w:style w:type="paragraph" w:customStyle="1" w:styleId="listAct20">
    <w:name w:val="list Act 2"/>
    <w:rsid w:val="009F029B"/>
    <w:pPr>
      <w:spacing w:after="120" w:line="280" w:lineRule="exact"/>
    </w:pPr>
    <w:rPr>
      <w:rFonts w:ascii="Arial" w:hAnsi="Arial"/>
      <w:lang w:eastAsia="en-US"/>
    </w:rPr>
  </w:style>
  <w:style w:type="paragraph" w:customStyle="1" w:styleId="listAct30">
    <w:name w:val="list Act 3"/>
    <w:basedOn w:val="textnormal"/>
    <w:rsid w:val="009F029B"/>
  </w:style>
  <w:style w:type="paragraph" w:styleId="ListNumber4">
    <w:name w:val="List Number 4"/>
    <w:basedOn w:val="Normal"/>
    <w:rsid w:val="009F029B"/>
    <w:pPr>
      <w:numPr>
        <w:numId w:val="33"/>
      </w:numPr>
    </w:pPr>
  </w:style>
  <w:style w:type="paragraph" w:customStyle="1" w:styleId="versopage">
    <w:name w:val="verso page"/>
    <w:basedOn w:val="BodyText"/>
    <w:rsid w:val="0023677B"/>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9F3672"/>
    <w:rPr>
      <w:sz w:val="18"/>
      <w:szCs w:val="20"/>
    </w:rPr>
  </w:style>
  <w:style w:type="character" w:customStyle="1" w:styleId="FootnoteTextChar">
    <w:name w:val="Footnote Text Char"/>
    <w:link w:val="FootnoteText"/>
    <w:rsid w:val="009F3672"/>
    <w:rPr>
      <w:rFonts w:ascii="Arial" w:hAnsi="Arial"/>
      <w:sz w:val="18"/>
      <w:lang w:eastAsia="en-US"/>
    </w:rPr>
  </w:style>
  <w:style w:type="character" w:styleId="FootnoteReference">
    <w:name w:val="footnote reference"/>
    <w:rsid w:val="0023677B"/>
    <w:rPr>
      <w:vertAlign w:val="superscript"/>
    </w:rPr>
  </w:style>
  <w:style w:type="paragraph" w:styleId="BodyText">
    <w:name w:val="Body Text"/>
    <w:basedOn w:val="Normal"/>
    <w:link w:val="BodyTextChar"/>
    <w:rsid w:val="0023677B"/>
    <w:pPr>
      <w:spacing w:after="120"/>
    </w:pPr>
  </w:style>
  <w:style w:type="character" w:customStyle="1" w:styleId="BodyTextChar">
    <w:name w:val="Body Text Char"/>
    <w:link w:val="BodyText"/>
    <w:rsid w:val="0023677B"/>
    <w:rPr>
      <w:rFonts w:ascii="Arial" w:hAnsi="Arial"/>
      <w:szCs w:val="24"/>
      <w:lang w:eastAsia="en-US"/>
    </w:rPr>
  </w:style>
  <w:style w:type="paragraph" w:styleId="BalloonText">
    <w:name w:val="Balloon Text"/>
    <w:basedOn w:val="Normal"/>
    <w:link w:val="BalloonTextChar"/>
    <w:rsid w:val="0023677B"/>
    <w:rPr>
      <w:rFonts w:ascii="Tahoma" w:hAnsi="Tahoma" w:cs="Tahoma"/>
      <w:sz w:val="16"/>
      <w:szCs w:val="16"/>
    </w:rPr>
  </w:style>
  <w:style w:type="character" w:customStyle="1" w:styleId="BalloonTextChar">
    <w:name w:val="Balloon Text Char"/>
    <w:link w:val="BalloonText"/>
    <w:rsid w:val="0023677B"/>
    <w:rPr>
      <w:rFonts w:ascii="Tahoma" w:hAnsi="Tahoma" w:cs="Tahoma"/>
      <w:sz w:val="16"/>
      <w:szCs w:val="16"/>
      <w:lang w:eastAsia="en-US"/>
    </w:rPr>
  </w:style>
  <w:style w:type="character" w:styleId="CommentReference">
    <w:name w:val="annotation reference"/>
    <w:rsid w:val="00D2403D"/>
    <w:rPr>
      <w:sz w:val="16"/>
      <w:szCs w:val="16"/>
    </w:rPr>
  </w:style>
  <w:style w:type="paragraph" w:styleId="CommentText">
    <w:name w:val="annotation text"/>
    <w:basedOn w:val="Normal"/>
    <w:link w:val="CommentTextChar"/>
    <w:rsid w:val="00D2403D"/>
    <w:rPr>
      <w:szCs w:val="20"/>
    </w:rPr>
  </w:style>
  <w:style w:type="character" w:customStyle="1" w:styleId="CommentTextChar">
    <w:name w:val="Comment Text Char"/>
    <w:link w:val="CommentText"/>
    <w:rsid w:val="00D2403D"/>
    <w:rPr>
      <w:rFonts w:ascii="Arial" w:hAnsi="Arial"/>
      <w:lang w:eastAsia="en-US"/>
    </w:rPr>
  </w:style>
  <w:style w:type="paragraph" w:styleId="CommentSubject">
    <w:name w:val="annotation subject"/>
    <w:basedOn w:val="CommentText"/>
    <w:next w:val="CommentText"/>
    <w:link w:val="CommentSubjectChar"/>
    <w:rsid w:val="00D2403D"/>
    <w:rPr>
      <w:b/>
      <w:bCs/>
    </w:rPr>
  </w:style>
  <w:style w:type="character" w:customStyle="1" w:styleId="CommentSubjectChar">
    <w:name w:val="Comment Subject Char"/>
    <w:link w:val="CommentSubject"/>
    <w:rsid w:val="00D2403D"/>
    <w:rPr>
      <w:rFonts w:ascii="Arial" w:hAnsi="Arial"/>
      <w:b/>
      <w:bCs/>
      <w:lang w:eastAsia="en-US"/>
    </w:rPr>
  </w:style>
  <w:style w:type="paragraph" w:styleId="ListParagraph">
    <w:name w:val="List Paragraph"/>
    <w:basedOn w:val="Normal"/>
    <w:uiPriority w:val="34"/>
    <w:qFormat/>
    <w:rsid w:val="00D65AA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B086E"/>
    <w:rPr>
      <w:rFonts w:ascii="Arial" w:hAnsi="Arial"/>
      <w:szCs w:val="24"/>
      <w:lang w:eastAsia="en-US"/>
    </w:rPr>
  </w:style>
  <w:style w:type="paragraph" w:styleId="Title">
    <w:name w:val="Title"/>
    <w:basedOn w:val="docpg1title"/>
    <w:next w:val="Normal"/>
    <w:link w:val="TitleChar"/>
    <w:qFormat/>
    <w:rsid w:val="00120A09"/>
  </w:style>
  <w:style w:type="character" w:customStyle="1" w:styleId="TitleChar">
    <w:name w:val="Title Char"/>
    <w:basedOn w:val="DefaultParagraphFont"/>
    <w:link w:val="Title"/>
    <w:rsid w:val="00120A09"/>
    <w:rPr>
      <w:rFonts w:ascii="Arial" w:hAnsi="Arial" w:cs="Arial"/>
      <w:b/>
      <w:sz w:val="28"/>
      <w:szCs w:val="24"/>
      <w:lang w:eastAsia="en-US"/>
    </w:rPr>
  </w:style>
  <w:style w:type="table" w:styleId="TableGrid">
    <w:name w:val="Table Grid"/>
    <w:basedOn w:val="TableNormal"/>
    <w:rsid w:val="00B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34EA7"/>
    <w:rPr>
      <w:szCs w:val="20"/>
    </w:rPr>
  </w:style>
  <w:style w:type="character" w:customStyle="1" w:styleId="EndnoteTextChar">
    <w:name w:val="Endnote Text Char"/>
    <w:basedOn w:val="DefaultParagraphFont"/>
    <w:link w:val="EndnoteText"/>
    <w:rsid w:val="00234EA7"/>
    <w:rPr>
      <w:rFonts w:ascii="Arial" w:hAnsi="Arial"/>
      <w:lang w:eastAsia="en-US"/>
    </w:rPr>
  </w:style>
  <w:style w:type="character" w:styleId="EndnoteReference">
    <w:name w:val="endnote reference"/>
    <w:basedOn w:val="DefaultParagraphFont"/>
    <w:rsid w:val="00234EA7"/>
    <w:rPr>
      <w:vertAlign w:val="superscript"/>
    </w:rPr>
  </w:style>
  <w:style w:type="paragraph" w:customStyle="1" w:styleId="eco-DocumentTitle">
    <w:name w:val="eco-DocumentTitle"/>
    <w:basedOn w:val="Normal"/>
    <w:next w:val="Normal"/>
    <w:rsid w:val="00104BAC"/>
    <w:pPr>
      <w:pBdr>
        <w:bottom w:val="single" w:sz="4" w:space="1" w:color="auto"/>
      </w:pBdr>
      <w:spacing w:before="480" w:after="100"/>
      <w:jc w:val="right"/>
    </w:pPr>
    <w:rPr>
      <w:rFonts w:cs="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98522">
      <w:bodyDiv w:val="1"/>
      <w:marLeft w:val="0"/>
      <w:marRight w:val="0"/>
      <w:marTop w:val="0"/>
      <w:marBottom w:val="0"/>
      <w:divBdr>
        <w:top w:val="none" w:sz="0" w:space="0" w:color="auto"/>
        <w:left w:val="none" w:sz="0" w:space="0" w:color="auto"/>
        <w:bottom w:val="none" w:sz="0" w:space="0" w:color="auto"/>
        <w:right w:val="none" w:sz="0" w:space="0" w:color="auto"/>
      </w:divBdr>
    </w:div>
    <w:div w:id="805271219">
      <w:bodyDiv w:val="1"/>
      <w:marLeft w:val="0"/>
      <w:marRight w:val="0"/>
      <w:marTop w:val="0"/>
      <w:marBottom w:val="0"/>
      <w:divBdr>
        <w:top w:val="none" w:sz="0" w:space="0" w:color="auto"/>
        <w:left w:val="none" w:sz="0" w:space="0" w:color="auto"/>
        <w:bottom w:val="none" w:sz="0" w:space="0" w:color="auto"/>
        <w:right w:val="none" w:sz="0" w:space="0" w:color="auto"/>
      </w:divBdr>
    </w:div>
    <w:div w:id="1797598170">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17492632">
      <w:bodyDiv w:val="1"/>
      <w:marLeft w:val="0"/>
      <w:marRight w:val="0"/>
      <w:marTop w:val="0"/>
      <w:marBottom w:val="0"/>
      <w:divBdr>
        <w:top w:val="none" w:sz="0" w:space="0" w:color="auto"/>
        <w:left w:val="none" w:sz="0" w:space="0" w:color="auto"/>
        <w:bottom w:val="none" w:sz="0" w:space="0" w:color="auto"/>
        <w:right w:val="none" w:sz="0" w:space="0" w:color="auto"/>
      </w:divBdr>
    </w:div>
    <w:div w:id="21256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rivacy@ehp.qld.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39E55-945C-4546-929D-5C12F777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Possible changes when updating documents</vt:lpstr>
    </vt:vector>
  </TitlesOfParts>
  <LinksUpToDate>false</LinksUpToDate>
  <CharactersWithSpaces>4559</CharactersWithSpaces>
  <SharedDoc>false</SharedDoc>
  <HLinks>
    <vt:vector size="6" baseType="variant">
      <vt:variant>
        <vt:i4>3670097</vt:i4>
      </vt:variant>
      <vt:variant>
        <vt:i4>0</vt:i4>
      </vt:variant>
      <vt:variant>
        <vt:i4>0</vt:i4>
      </vt:variant>
      <vt:variant>
        <vt:i4>5</vt:i4>
      </vt:variant>
      <vt:variant>
        <vt:lpwstr>mailto:nprsrehp.comms@ehp.qld.gov.au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changes when updating documents</dc:title>
  <dc:subject>This checklist gives guidance on possible changes to consider when updating documents (especially when adding the policy register number).</dc:subject>
  <dc:creator/>
  <cp:keywords>ESR/20XX/XXXX; other relevant keywords</cp:keywords>
  <cp:lastModifiedBy/>
  <cp:revision>1</cp:revision>
  <dcterms:created xsi:type="dcterms:W3CDTF">2016-10-12T03:25:00Z</dcterms:created>
  <dcterms:modified xsi:type="dcterms:W3CDTF">2016-10-12T04:57:00Z</dcterms:modified>
</cp:coreProperties>
</file>